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B24C33">
      <w:pPr>
        <w:ind w:left="-426" w:right="-144"/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B24C33">
      <w:pPr>
        <w:ind w:left="-426" w:right="-144"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9A2B41">
        <w:rPr>
          <w:rFonts w:ascii="Times New Roman" w:hAnsi="Times New Roman"/>
          <w:b/>
          <w:bCs/>
          <w:sz w:val="28"/>
          <w:szCs w:val="28"/>
        </w:rPr>
        <w:t>Ветлевского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DD3D2F">
        <w:rPr>
          <w:rFonts w:ascii="Times New Roman" w:hAnsi="Times New Roman"/>
          <w:b/>
          <w:sz w:val="28"/>
          <w:szCs w:val="28"/>
        </w:rPr>
        <w:t>Ветлевского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</w:t>
      </w:r>
      <w:r w:rsidR="00B24C33">
        <w:rPr>
          <w:rFonts w:ascii="Times New Roman" w:hAnsi="Times New Roman"/>
          <w:b/>
          <w:bCs/>
          <w:sz w:val="28"/>
          <w:szCs w:val="28"/>
        </w:rPr>
        <w:t>5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 и на плановый период 201</w:t>
      </w:r>
      <w:r w:rsidR="00B24C33">
        <w:rPr>
          <w:rFonts w:ascii="Times New Roman" w:hAnsi="Times New Roman"/>
          <w:b/>
          <w:bCs/>
          <w:sz w:val="28"/>
          <w:szCs w:val="28"/>
        </w:rPr>
        <w:t>6</w:t>
      </w:r>
      <w:r w:rsidRPr="000B54EB">
        <w:rPr>
          <w:rFonts w:ascii="Times New Roman" w:hAnsi="Times New Roman"/>
          <w:b/>
          <w:bCs/>
          <w:sz w:val="28"/>
          <w:szCs w:val="28"/>
        </w:rPr>
        <w:t xml:space="preserve"> и 201</w:t>
      </w:r>
      <w:r w:rsidR="00B24C33">
        <w:rPr>
          <w:rFonts w:ascii="Times New Roman" w:hAnsi="Times New Roman"/>
          <w:b/>
          <w:bCs/>
          <w:sz w:val="28"/>
          <w:szCs w:val="28"/>
        </w:rPr>
        <w:t>7</w:t>
      </w:r>
      <w:r w:rsidRPr="000B54EB">
        <w:rPr>
          <w:rFonts w:ascii="Times New Roman" w:hAnsi="Times New Roman"/>
          <w:b/>
          <w:bCs/>
          <w:sz w:val="28"/>
          <w:szCs w:val="28"/>
        </w:rPr>
        <w:t xml:space="preserve"> годов»</w:t>
      </w:r>
    </w:p>
    <w:p w:rsidR="00700728" w:rsidRPr="000B54EB" w:rsidRDefault="00B24C33" w:rsidP="00B24C33">
      <w:pPr>
        <w:ind w:left="-426" w:right="-14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19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ноября 201</w:t>
      </w:r>
      <w:r>
        <w:rPr>
          <w:rFonts w:ascii="Times New Roman" w:hAnsi="Times New Roman"/>
          <w:bCs/>
          <w:sz w:val="28"/>
          <w:szCs w:val="28"/>
        </w:rPr>
        <w:t>4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года      </w:t>
      </w:r>
      <w:r>
        <w:rPr>
          <w:rFonts w:ascii="Times New Roman" w:hAnsi="Times New Roman"/>
          <w:bCs/>
          <w:sz w:val="28"/>
          <w:szCs w:val="28"/>
        </w:rPr>
        <w:t xml:space="preserve">                  </w:t>
      </w:r>
      <w:r w:rsidR="00655598">
        <w:rPr>
          <w:rFonts w:ascii="Times New Roman" w:hAnsi="Times New Roman"/>
          <w:bCs/>
          <w:sz w:val="28"/>
          <w:szCs w:val="28"/>
        </w:rPr>
        <w:t xml:space="preserve">       </w:t>
      </w:r>
      <w:r w:rsidR="00923984">
        <w:rPr>
          <w:rFonts w:ascii="Times New Roman" w:hAnsi="Times New Roman"/>
          <w:bCs/>
          <w:sz w:val="28"/>
          <w:szCs w:val="28"/>
        </w:rPr>
        <w:t xml:space="preserve">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</w:t>
      </w:r>
      <w:r w:rsidR="00FB3976">
        <w:rPr>
          <w:rFonts w:ascii="Times New Roman" w:hAnsi="Times New Roman"/>
          <w:bCs/>
          <w:sz w:val="28"/>
          <w:szCs w:val="28"/>
        </w:rPr>
        <w:t xml:space="preserve">                 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                 г. Мглин</w:t>
      </w:r>
    </w:p>
    <w:p w:rsidR="00B24C33" w:rsidRPr="000B54EB" w:rsidRDefault="00B24C33" w:rsidP="00B24C33">
      <w:pPr>
        <w:spacing w:after="0" w:line="240" w:lineRule="auto"/>
        <w:ind w:left="-426"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B24C33" w:rsidRDefault="00B24C33" w:rsidP="00B24C33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>
        <w:rPr>
          <w:rFonts w:ascii="Times New Roman" w:hAnsi="Times New Roman"/>
          <w:sz w:val="28"/>
          <w:szCs w:val="28"/>
        </w:rPr>
        <w:t>Ветлевского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>
        <w:rPr>
          <w:rFonts w:ascii="Times New Roman" w:hAnsi="Times New Roman"/>
          <w:sz w:val="28"/>
          <w:szCs w:val="28"/>
        </w:rPr>
        <w:t>Ветлевского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5</w:t>
      </w:r>
      <w:r w:rsidRPr="000B54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 </w:t>
      </w:r>
      <w:r w:rsidRPr="000B54EB">
        <w:rPr>
          <w:rFonts w:ascii="Times New Roman" w:hAnsi="Times New Roman"/>
          <w:sz w:val="28"/>
          <w:szCs w:val="28"/>
        </w:rPr>
        <w:t>и на плановый период 201</w:t>
      </w:r>
      <w:r>
        <w:rPr>
          <w:rFonts w:ascii="Times New Roman" w:hAnsi="Times New Roman"/>
          <w:sz w:val="28"/>
          <w:szCs w:val="28"/>
        </w:rPr>
        <w:t>6</w:t>
      </w:r>
      <w:r w:rsidRPr="000B54EB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7</w:t>
      </w:r>
      <w:r w:rsidRPr="000B54EB">
        <w:rPr>
          <w:rFonts w:ascii="Times New Roman" w:hAnsi="Times New Roman"/>
          <w:sz w:val="28"/>
          <w:szCs w:val="28"/>
        </w:rPr>
        <w:t xml:space="preserve">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</w:t>
      </w:r>
      <w:r>
        <w:rPr>
          <w:rFonts w:ascii="Times New Roman" w:hAnsi="Times New Roman"/>
          <w:sz w:val="28"/>
          <w:szCs w:val="28"/>
        </w:rPr>
        <w:t>порядком составления, рассмотрения и утверждения бюджета Ветлевского сельского поселения, а также порядком представления, рассмотрения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и утверждения годового отчета об исполнении бюджета Ветлевского сельского поселения и его внешней проверки (с учетом внесенных изменений).</w:t>
      </w:r>
    </w:p>
    <w:p w:rsidR="00B24C33" w:rsidRPr="000B54EB" w:rsidRDefault="00B24C33" w:rsidP="00B24C33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Параметры бюджета поселения сформированы в соответствии с требованиями Бюджетного кодекса Российской Федерации, федеральных законов от 06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 октября 2003 года №131-ФЗ «Об общих принципах организации местного самоуправления в Российской Федерации», действующего законодательства Брянской области, Мглинского района и поселения.</w:t>
      </w:r>
      <w:proofErr w:type="gramEnd"/>
    </w:p>
    <w:p w:rsidR="00B24C33" w:rsidRPr="00E6490D" w:rsidRDefault="00B24C33" w:rsidP="00B24C33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E6490D">
        <w:rPr>
          <w:rFonts w:ascii="Times New Roman" w:hAnsi="Times New Roman"/>
          <w:sz w:val="28"/>
          <w:szCs w:val="28"/>
        </w:rPr>
        <w:t xml:space="preserve">Проект решения </w:t>
      </w:r>
      <w:r>
        <w:rPr>
          <w:rFonts w:ascii="Times New Roman" w:hAnsi="Times New Roman"/>
          <w:sz w:val="28"/>
          <w:szCs w:val="28"/>
        </w:rPr>
        <w:t>Ветле</w:t>
      </w:r>
      <w:r w:rsidRPr="00E6490D">
        <w:rPr>
          <w:rFonts w:ascii="Times New Roman" w:hAnsi="Times New Roman"/>
          <w:sz w:val="28"/>
          <w:szCs w:val="28"/>
        </w:rPr>
        <w:t xml:space="preserve">вского сельского </w:t>
      </w:r>
      <w:r>
        <w:rPr>
          <w:rFonts w:ascii="Times New Roman" w:hAnsi="Times New Roman"/>
          <w:sz w:val="28"/>
          <w:szCs w:val="28"/>
        </w:rPr>
        <w:t>поселения подготовлен в соответствии со статьей 169 БК РФ (ч.4) на очередной финансовый год и на плановый период, представлен на рассмотрение в Контрольно-счетную палату Мглинского района в срок определенный статьей 185 БК РФ (не позднее 15 ноября текущего года). В Контрольно-счетную палату Мглинского района проект решения поступил 14 ноября 2014 года.</w:t>
      </w:r>
      <w:r w:rsidRPr="00E6490D">
        <w:rPr>
          <w:rFonts w:ascii="Times New Roman" w:hAnsi="Times New Roman"/>
          <w:sz w:val="28"/>
          <w:szCs w:val="28"/>
        </w:rPr>
        <w:t xml:space="preserve"> </w:t>
      </w:r>
    </w:p>
    <w:p w:rsidR="00B24C33" w:rsidRPr="00031C5C" w:rsidRDefault="00B24C33" w:rsidP="00B24C33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</w:p>
    <w:p w:rsidR="00B24C33" w:rsidRDefault="00B24C33" w:rsidP="00B24C33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ПАРАМЕТРЫ БЮДЖЕТА ПОСЕЛЕНИЯ НА 2015 ГОД И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НА</w:t>
      </w:r>
      <w:proofErr w:type="gramEnd"/>
    </w:p>
    <w:p w:rsidR="00B24C33" w:rsidRDefault="00B24C33" w:rsidP="00B24C33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ПЛАНОВЫЙ ПЕРИОД 2016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 xml:space="preserve"> И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2017 ГОДОВ</w:t>
      </w:r>
    </w:p>
    <w:p w:rsidR="00B24C33" w:rsidRPr="000B54EB" w:rsidRDefault="00B24C33" w:rsidP="00B24C33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24C33" w:rsidRDefault="00B24C33" w:rsidP="00B24C33">
      <w:pPr>
        <w:tabs>
          <w:tab w:val="left" w:pos="851"/>
        </w:tabs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бюджета поселения на 2015 год и на плановый период 2016 и 2017 годов сформированы на основе прогноза социально-экономического развития Ветлевского сельского поселения на 2015-2017 годы и характеризуются следующими параметрами, представленными в таблице.</w:t>
      </w:r>
    </w:p>
    <w:p w:rsidR="00700728" w:rsidRDefault="00700728" w:rsidP="00B24C33">
      <w:pPr>
        <w:spacing w:after="0" w:line="240" w:lineRule="auto"/>
        <w:ind w:left="-426" w:right="-14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</w:p>
    <w:p w:rsidR="00700728" w:rsidRDefault="00700728" w:rsidP="00B24C33">
      <w:pPr>
        <w:spacing w:after="0" w:line="240" w:lineRule="auto"/>
        <w:ind w:left="-426" w:right="-144"/>
        <w:jc w:val="right"/>
        <w:rPr>
          <w:rFonts w:ascii="Times New Roman" w:hAnsi="Times New Roman"/>
          <w:sz w:val="24"/>
          <w:szCs w:val="24"/>
        </w:rPr>
      </w:pPr>
      <w:r w:rsidRPr="00333DC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тыс.</w:t>
      </w:r>
      <w:r w:rsidR="00223DEE">
        <w:rPr>
          <w:rFonts w:ascii="Times New Roman" w:hAnsi="Times New Roman"/>
          <w:sz w:val="24"/>
          <w:szCs w:val="24"/>
        </w:rPr>
        <w:t xml:space="preserve"> </w:t>
      </w:r>
      <w:r w:rsidRPr="00333DC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Pr="00333DC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08"/>
        <w:gridCol w:w="1243"/>
        <w:gridCol w:w="1189"/>
        <w:gridCol w:w="1384"/>
        <w:gridCol w:w="1355"/>
        <w:gridCol w:w="1392"/>
      </w:tblGrid>
      <w:tr w:rsidR="00702902" w:rsidRPr="004B153E" w:rsidTr="00B24C33">
        <w:trPr>
          <w:trHeight w:val="694"/>
        </w:trPr>
        <w:tc>
          <w:tcPr>
            <w:tcW w:w="3608" w:type="dxa"/>
            <w:vAlign w:val="center"/>
          </w:tcPr>
          <w:p w:rsidR="00702902" w:rsidRPr="004B153E" w:rsidRDefault="00702902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2902" w:rsidRPr="004B153E" w:rsidRDefault="00702902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702902" w:rsidRPr="004B153E" w:rsidRDefault="00702902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702902" w:rsidRPr="004B153E" w:rsidRDefault="00702902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1189" w:type="dxa"/>
            <w:vAlign w:val="center"/>
          </w:tcPr>
          <w:p w:rsidR="00702902" w:rsidRPr="004B153E" w:rsidRDefault="00702902" w:rsidP="005A5C4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B24C3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B24C33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B24C33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B24C33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702902" w:rsidRPr="004B153E" w:rsidTr="00B24C33">
        <w:tc>
          <w:tcPr>
            <w:tcW w:w="3608" w:type="dxa"/>
          </w:tcPr>
          <w:p w:rsidR="00702902" w:rsidRPr="004B153E" w:rsidRDefault="00702902" w:rsidP="00B24C33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proofErr w:type="gramStart"/>
            <w:r w:rsidR="005A5C43">
              <w:rPr>
                <w:rFonts w:ascii="Times New Roman" w:hAnsi="Times New Roman"/>
                <w:sz w:val="24"/>
                <w:szCs w:val="24"/>
              </w:rPr>
              <w:t xml:space="preserve"> (*)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</w:p>
          <w:p w:rsidR="00702902" w:rsidRPr="004B153E" w:rsidRDefault="00702902" w:rsidP="00B24C33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243" w:type="dxa"/>
            <w:vAlign w:val="center"/>
          </w:tcPr>
          <w:p w:rsidR="00702902" w:rsidRDefault="00E93E1D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2 746,3</w:t>
            </w:r>
          </w:p>
        </w:tc>
        <w:tc>
          <w:tcPr>
            <w:tcW w:w="1189" w:type="dxa"/>
            <w:vAlign w:val="center"/>
          </w:tcPr>
          <w:p w:rsidR="00702902" w:rsidRDefault="00E93E1D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2 733,0</w:t>
            </w:r>
          </w:p>
        </w:tc>
        <w:tc>
          <w:tcPr>
            <w:tcW w:w="1384" w:type="dxa"/>
            <w:vAlign w:val="center"/>
          </w:tcPr>
          <w:p w:rsidR="00702902" w:rsidRPr="004B153E" w:rsidRDefault="00B24C33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1 429,9</w:t>
            </w:r>
          </w:p>
        </w:tc>
        <w:tc>
          <w:tcPr>
            <w:tcW w:w="1355" w:type="dxa"/>
            <w:vAlign w:val="center"/>
          </w:tcPr>
          <w:p w:rsidR="00702902" w:rsidRPr="004B153E" w:rsidRDefault="00B24C33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1 475,1</w:t>
            </w:r>
          </w:p>
        </w:tc>
        <w:tc>
          <w:tcPr>
            <w:tcW w:w="1392" w:type="dxa"/>
            <w:vAlign w:val="center"/>
          </w:tcPr>
          <w:p w:rsidR="00702902" w:rsidRPr="004B153E" w:rsidRDefault="00B24C33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1 506,1</w:t>
            </w:r>
          </w:p>
        </w:tc>
      </w:tr>
      <w:tr w:rsidR="00702902" w:rsidRPr="004B153E" w:rsidTr="00B24C33">
        <w:tc>
          <w:tcPr>
            <w:tcW w:w="3608" w:type="dxa"/>
          </w:tcPr>
          <w:p w:rsidR="00702902" w:rsidRPr="004B153E" w:rsidRDefault="00702902" w:rsidP="00B24C33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Налоговые и неналоговые доходы</w:t>
            </w:r>
          </w:p>
        </w:tc>
        <w:tc>
          <w:tcPr>
            <w:tcW w:w="1243" w:type="dxa"/>
            <w:vAlign w:val="center"/>
          </w:tcPr>
          <w:p w:rsidR="00702902" w:rsidRDefault="00E93E1D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685,7</w:t>
            </w:r>
          </w:p>
        </w:tc>
        <w:tc>
          <w:tcPr>
            <w:tcW w:w="1189" w:type="dxa"/>
            <w:vAlign w:val="center"/>
          </w:tcPr>
          <w:p w:rsidR="00702902" w:rsidRDefault="00E93E1D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1 675,0</w:t>
            </w:r>
          </w:p>
        </w:tc>
        <w:tc>
          <w:tcPr>
            <w:tcW w:w="1384" w:type="dxa"/>
            <w:vAlign w:val="center"/>
          </w:tcPr>
          <w:p w:rsidR="00702902" w:rsidRPr="004B153E" w:rsidRDefault="00B24C33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355" w:type="dxa"/>
            <w:vAlign w:val="center"/>
          </w:tcPr>
          <w:p w:rsidR="00702902" w:rsidRPr="004B153E" w:rsidRDefault="00B24C33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627,5</w:t>
            </w:r>
          </w:p>
        </w:tc>
        <w:tc>
          <w:tcPr>
            <w:tcW w:w="1392" w:type="dxa"/>
            <w:vAlign w:val="center"/>
          </w:tcPr>
          <w:p w:rsidR="00702902" w:rsidRPr="004B153E" w:rsidRDefault="00B24C33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657,3</w:t>
            </w:r>
          </w:p>
        </w:tc>
      </w:tr>
      <w:tr w:rsidR="00702902" w:rsidRPr="004B153E" w:rsidTr="00B24C33">
        <w:tc>
          <w:tcPr>
            <w:tcW w:w="3608" w:type="dxa"/>
          </w:tcPr>
          <w:p w:rsidR="00702902" w:rsidRPr="004B153E" w:rsidRDefault="00702902" w:rsidP="00B24C33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43" w:type="dxa"/>
            <w:vAlign w:val="center"/>
          </w:tcPr>
          <w:p w:rsidR="00702902" w:rsidRDefault="00E93E1D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2 060,6</w:t>
            </w:r>
          </w:p>
        </w:tc>
        <w:tc>
          <w:tcPr>
            <w:tcW w:w="1189" w:type="dxa"/>
            <w:vAlign w:val="center"/>
          </w:tcPr>
          <w:p w:rsidR="00702902" w:rsidRDefault="00E93E1D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1 058,0</w:t>
            </w:r>
          </w:p>
        </w:tc>
        <w:tc>
          <w:tcPr>
            <w:tcW w:w="1384" w:type="dxa"/>
            <w:vAlign w:val="center"/>
          </w:tcPr>
          <w:p w:rsidR="00702902" w:rsidRPr="004B153E" w:rsidRDefault="00B24C33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829,9</w:t>
            </w:r>
          </w:p>
        </w:tc>
        <w:tc>
          <w:tcPr>
            <w:tcW w:w="1355" w:type="dxa"/>
            <w:vAlign w:val="center"/>
          </w:tcPr>
          <w:p w:rsidR="00702902" w:rsidRPr="004B153E" w:rsidRDefault="00B24C33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847,6</w:t>
            </w:r>
          </w:p>
        </w:tc>
        <w:tc>
          <w:tcPr>
            <w:tcW w:w="1392" w:type="dxa"/>
            <w:vAlign w:val="center"/>
          </w:tcPr>
          <w:p w:rsidR="00702902" w:rsidRPr="004B153E" w:rsidRDefault="00B24C33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848,8</w:t>
            </w:r>
          </w:p>
        </w:tc>
      </w:tr>
      <w:tr w:rsidR="00702902" w:rsidRPr="004B153E" w:rsidTr="00B24C33">
        <w:tc>
          <w:tcPr>
            <w:tcW w:w="3608" w:type="dxa"/>
          </w:tcPr>
          <w:p w:rsidR="00702902" w:rsidRPr="004B153E" w:rsidRDefault="00702902" w:rsidP="00B24C33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  <w:proofErr w:type="gramStart"/>
            <w:r w:rsidR="005A5C43">
              <w:rPr>
                <w:rFonts w:ascii="Times New Roman" w:hAnsi="Times New Roman"/>
                <w:sz w:val="24"/>
                <w:szCs w:val="24"/>
              </w:rPr>
              <w:t xml:space="preserve"> (**)</w:t>
            </w:r>
            <w:proofErr w:type="gramEnd"/>
          </w:p>
        </w:tc>
        <w:tc>
          <w:tcPr>
            <w:tcW w:w="1243" w:type="dxa"/>
            <w:vAlign w:val="center"/>
          </w:tcPr>
          <w:p w:rsidR="00702902" w:rsidRDefault="00E93E1D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3 103,4</w:t>
            </w:r>
          </w:p>
        </w:tc>
        <w:tc>
          <w:tcPr>
            <w:tcW w:w="1189" w:type="dxa"/>
            <w:vAlign w:val="center"/>
          </w:tcPr>
          <w:p w:rsidR="00702902" w:rsidRDefault="00A43FFB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1 748,0</w:t>
            </w:r>
          </w:p>
        </w:tc>
        <w:tc>
          <w:tcPr>
            <w:tcW w:w="1384" w:type="dxa"/>
            <w:vAlign w:val="center"/>
          </w:tcPr>
          <w:p w:rsidR="00702902" w:rsidRPr="004B153E" w:rsidRDefault="00B24C33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1 429,9</w:t>
            </w:r>
          </w:p>
        </w:tc>
        <w:tc>
          <w:tcPr>
            <w:tcW w:w="1355" w:type="dxa"/>
            <w:vAlign w:val="center"/>
          </w:tcPr>
          <w:p w:rsidR="00702902" w:rsidRPr="004B153E" w:rsidRDefault="00B24C33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1 475,1</w:t>
            </w:r>
          </w:p>
        </w:tc>
        <w:tc>
          <w:tcPr>
            <w:tcW w:w="1392" w:type="dxa"/>
            <w:vAlign w:val="center"/>
          </w:tcPr>
          <w:p w:rsidR="00702902" w:rsidRPr="004B153E" w:rsidRDefault="00B24C33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1 506,1</w:t>
            </w:r>
          </w:p>
        </w:tc>
      </w:tr>
      <w:tr w:rsidR="00702902" w:rsidRPr="004B153E" w:rsidTr="00B24C33">
        <w:tc>
          <w:tcPr>
            <w:tcW w:w="3608" w:type="dxa"/>
          </w:tcPr>
          <w:p w:rsidR="00702902" w:rsidRPr="004B153E" w:rsidRDefault="00702902" w:rsidP="00B24C33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(-) / </w:t>
            </w:r>
            <w:proofErr w:type="gramEnd"/>
            <w:r w:rsidRPr="004B153E">
              <w:rPr>
                <w:rFonts w:ascii="Times New Roman" w:hAnsi="Times New Roman"/>
                <w:sz w:val="24"/>
                <w:szCs w:val="24"/>
              </w:rPr>
              <w:t>Профицит (+)</w:t>
            </w:r>
          </w:p>
        </w:tc>
        <w:tc>
          <w:tcPr>
            <w:tcW w:w="1243" w:type="dxa"/>
            <w:vAlign w:val="center"/>
          </w:tcPr>
          <w:p w:rsidR="00702902" w:rsidRDefault="00E93E1D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- 357,1</w:t>
            </w:r>
          </w:p>
        </w:tc>
        <w:tc>
          <w:tcPr>
            <w:tcW w:w="1189" w:type="dxa"/>
            <w:vAlign w:val="center"/>
          </w:tcPr>
          <w:p w:rsidR="00702902" w:rsidRDefault="00A43FFB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+ 985,0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B24C3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B24C33" w:rsidRDefault="00B24C33" w:rsidP="00B24C3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</w:t>
      </w:r>
      <w:r>
        <w:rPr>
          <w:rFonts w:ascii="Times New Roman" w:hAnsi="Times New Roman"/>
          <w:sz w:val="24"/>
          <w:szCs w:val="24"/>
        </w:rPr>
        <w:t xml:space="preserve">ожидаемого </w:t>
      </w:r>
      <w:r w:rsidRPr="0049673B">
        <w:rPr>
          <w:rFonts w:ascii="Times New Roman" w:hAnsi="Times New Roman"/>
          <w:sz w:val="24"/>
          <w:szCs w:val="24"/>
        </w:rPr>
        <w:t xml:space="preserve">исполнения бюджета </w:t>
      </w:r>
      <w:r>
        <w:rPr>
          <w:rFonts w:ascii="Times New Roman" w:hAnsi="Times New Roman"/>
          <w:sz w:val="24"/>
          <w:szCs w:val="24"/>
        </w:rPr>
        <w:t xml:space="preserve">Ветлевского сельского </w:t>
      </w:r>
      <w:r w:rsidRPr="0049673B">
        <w:rPr>
          <w:rFonts w:ascii="Times New Roman" w:hAnsi="Times New Roman"/>
          <w:sz w:val="24"/>
          <w:szCs w:val="24"/>
        </w:rPr>
        <w:t xml:space="preserve">поселения на </w:t>
      </w:r>
      <w:r>
        <w:rPr>
          <w:rFonts w:ascii="Times New Roman" w:hAnsi="Times New Roman"/>
          <w:sz w:val="24"/>
          <w:szCs w:val="24"/>
        </w:rPr>
        <w:t>2014 г.</w:t>
      </w:r>
    </w:p>
    <w:p w:rsidR="00B24C33" w:rsidRDefault="00B24C33" w:rsidP="00B24C3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5A5C43">
        <w:rPr>
          <w:rFonts w:ascii="Times New Roman" w:hAnsi="Times New Roman"/>
          <w:sz w:val="24"/>
          <w:szCs w:val="24"/>
        </w:rPr>
        <w:t>*Уточнение назначения</w:t>
      </w:r>
      <w:r>
        <w:rPr>
          <w:rFonts w:ascii="Times New Roman" w:hAnsi="Times New Roman"/>
          <w:sz w:val="24"/>
          <w:szCs w:val="24"/>
        </w:rPr>
        <w:t xml:space="preserve"> бюджета Ветлевского сельского поселе</w:t>
      </w:r>
      <w:r w:rsidR="005A5C43">
        <w:rPr>
          <w:rFonts w:ascii="Times New Roman" w:hAnsi="Times New Roman"/>
          <w:sz w:val="24"/>
          <w:szCs w:val="24"/>
        </w:rPr>
        <w:t>ния по состоянию на 1.11.2014г.</w:t>
      </w:r>
      <w:bookmarkStart w:id="0" w:name="_GoBack"/>
      <w:bookmarkEnd w:id="0"/>
    </w:p>
    <w:p w:rsidR="00B24C33" w:rsidRDefault="00B24C33" w:rsidP="00B24C33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данной таблицы видно, что динамика основных параметров Ветлевского сельского поселения свидетельствует о снижении доходов по сравнению с ожидаемой оценкой 2014 года и снижению расходов по сравнению с утвержденными показателями по состоянию на 01.11.2014 года.</w:t>
      </w:r>
    </w:p>
    <w:p w:rsidR="00B24C33" w:rsidRPr="008E756D" w:rsidRDefault="00B24C33" w:rsidP="00B24C33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бюджета на 2015-2017 годы сформирован бездефицитно с учетом доходов и расходов за счет безвозмездных поступлений.</w:t>
      </w:r>
    </w:p>
    <w:p w:rsidR="00B24C33" w:rsidRDefault="00B24C33" w:rsidP="00B24C33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B24C33" w:rsidRDefault="00B24C33" w:rsidP="00B24C33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 w:rsidRPr="00031C5C">
        <w:rPr>
          <w:rFonts w:ascii="Times New Roman" w:hAnsi="Times New Roman"/>
          <w:b/>
          <w:sz w:val="28"/>
          <w:szCs w:val="28"/>
        </w:rPr>
        <w:t xml:space="preserve">ПРОГНОЗ СОЦИАЛЬНО-ЭКОНОМИЧЕСКОГО  РАЗВИТИЯ </w:t>
      </w:r>
      <w:r w:rsidR="00E93E1D">
        <w:rPr>
          <w:rFonts w:ascii="Times New Roman" w:hAnsi="Times New Roman"/>
          <w:b/>
          <w:sz w:val="28"/>
          <w:szCs w:val="28"/>
        </w:rPr>
        <w:t>ВЕТЛЕ</w:t>
      </w:r>
      <w:r w:rsidRPr="00031C5C">
        <w:rPr>
          <w:rFonts w:ascii="Times New Roman" w:hAnsi="Times New Roman"/>
          <w:b/>
          <w:sz w:val="28"/>
          <w:szCs w:val="28"/>
        </w:rPr>
        <w:t>ВСКОГО СЕЛЬСКОГО ПОСЕЛЕНИЯ НА 2015 ГОД И НА ПЕРИОД ДО 2017 ГОДА</w:t>
      </w:r>
    </w:p>
    <w:p w:rsidR="00B24C33" w:rsidRDefault="00B24C33" w:rsidP="00B24C33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31C5C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 xml:space="preserve">за 2014 год составляет </w:t>
      </w:r>
      <w:r w:rsidR="00E93E1D">
        <w:rPr>
          <w:rFonts w:ascii="Times New Roman" w:hAnsi="Times New Roman"/>
          <w:sz w:val="28"/>
          <w:szCs w:val="28"/>
        </w:rPr>
        <w:t>1 345</w:t>
      </w:r>
      <w:r>
        <w:rPr>
          <w:rFonts w:ascii="Times New Roman" w:hAnsi="Times New Roman"/>
          <w:sz w:val="28"/>
          <w:szCs w:val="28"/>
        </w:rPr>
        <w:t xml:space="preserve"> человек, из них численность экономически-активного населения </w:t>
      </w:r>
      <w:r w:rsidR="00E93E1D">
        <w:rPr>
          <w:rFonts w:ascii="Times New Roman" w:hAnsi="Times New Roman"/>
          <w:sz w:val="28"/>
          <w:szCs w:val="28"/>
        </w:rPr>
        <w:t>720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E93E1D">
        <w:rPr>
          <w:rFonts w:ascii="Times New Roman" w:hAnsi="Times New Roman"/>
          <w:sz w:val="28"/>
          <w:szCs w:val="28"/>
        </w:rPr>
        <w:t>725 человек</w:t>
      </w:r>
      <w:r>
        <w:rPr>
          <w:rFonts w:ascii="Times New Roman" w:hAnsi="Times New Roman"/>
          <w:sz w:val="28"/>
          <w:szCs w:val="28"/>
        </w:rPr>
        <w:t xml:space="preserve">. На 2015 год численность населения прогнозируется </w:t>
      </w:r>
      <w:r w:rsidR="00E93E1D">
        <w:rPr>
          <w:rFonts w:ascii="Times New Roman" w:hAnsi="Times New Roman"/>
          <w:sz w:val="28"/>
          <w:szCs w:val="28"/>
        </w:rPr>
        <w:t>1 335</w:t>
      </w:r>
      <w:r>
        <w:rPr>
          <w:rFonts w:ascii="Times New Roman" w:hAnsi="Times New Roman"/>
          <w:sz w:val="28"/>
          <w:szCs w:val="28"/>
        </w:rPr>
        <w:t xml:space="preserve"> человек, из них численность экономически-активного населения </w:t>
      </w:r>
      <w:r w:rsidR="00E93E1D">
        <w:rPr>
          <w:rFonts w:ascii="Times New Roman" w:hAnsi="Times New Roman"/>
          <w:sz w:val="28"/>
          <w:szCs w:val="28"/>
        </w:rPr>
        <w:t>715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E93E1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20 человек.</w:t>
      </w:r>
    </w:p>
    <w:p w:rsidR="00B24C33" w:rsidRDefault="00B24C33" w:rsidP="00B24C33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предприятии и в ор</w:t>
      </w:r>
      <w:r w:rsidR="00E93E1D">
        <w:rPr>
          <w:rFonts w:ascii="Times New Roman" w:hAnsi="Times New Roman"/>
          <w:sz w:val="28"/>
          <w:szCs w:val="28"/>
        </w:rPr>
        <w:t>ганизациях в среднем трудится 160</w:t>
      </w:r>
      <w:r>
        <w:rPr>
          <w:rFonts w:ascii="Times New Roman" w:hAnsi="Times New Roman"/>
          <w:sz w:val="28"/>
          <w:szCs w:val="28"/>
        </w:rPr>
        <w:t xml:space="preserve"> человек, индивидуальным предпринимательством занимается 7 человек.</w:t>
      </w:r>
    </w:p>
    <w:p w:rsidR="00B24C33" w:rsidRDefault="00B24C33" w:rsidP="00B24C33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Фонд заработной платы в 2014 году составляет </w:t>
      </w:r>
      <w:r w:rsidR="00E93E1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5,</w:t>
      </w:r>
      <w:r w:rsidR="00E93E1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тыс. рублей, прогнозируется на 2015 год </w:t>
      </w:r>
      <w:r w:rsidR="00E93E1D">
        <w:rPr>
          <w:rFonts w:ascii="Times New Roman" w:hAnsi="Times New Roman"/>
          <w:sz w:val="28"/>
          <w:szCs w:val="28"/>
        </w:rPr>
        <w:t>17,0</w:t>
      </w:r>
      <w:r>
        <w:rPr>
          <w:rFonts w:ascii="Times New Roman" w:hAnsi="Times New Roman"/>
          <w:sz w:val="28"/>
          <w:szCs w:val="28"/>
        </w:rPr>
        <w:t xml:space="preserve"> тыс. рублей, на 2016 год – </w:t>
      </w:r>
      <w:r w:rsidR="00E93E1D">
        <w:rPr>
          <w:rFonts w:ascii="Times New Roman" w:hAnsi="Times New Roman"/>
          <w:sz w:val="28"/>
          <w:szCs w:val="28"/>
        </w:rPr>
        <w:t>18,3</w:t>
      </w:r>
      <w:r>
        <w:rPr>
          <w:rFonts w:ascii="Times New Roman" w:hAnsi="Times New Roman"/>
          <w:sz w:val="28"/>
          <w:szCs w:val="28"/>
        </w:rPr>
        <w:t xml:space="preserve"> тыс. рублей и на 2017 год – </w:t>
      </w:r>
      <w:r w:rsidR="00E93E1D">
        <w:rPr>
          <w:rFonts w:ascii="Times New Roman" w:hAnsi="Times New Roman"/>
          <w:sz w:val="28"/>
          <w:szCs w:val="28"/>
        </w:rPr>
        <w:t>20,0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B24C33" w:rsidRDefault="00B24C33" w:rsidP="00B24C33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Среднемесячная</w:t>
      </w:r>
      <w:proofErr w:type="gramEnd"/>
      <w:r>
        <w:rPr>
          <w:rFonts w:ascii="Times New Roman" w:hAnsi="Times New Roman"/>
          <w:sz w:val="28"/>
          <w:szCs w:val="28"/>
        </w:rPr>
        <w:t xml:space="preserve"> номинальная начисленная заработная плата в 2014 году составила </w:t>
      </w:r>
      <w:r w:rsidR="00E93E1D">
        <w:rPr>
          <w:rFonts w:ascii="Times New Roman" w:hAnsi="Times New Roman"/>
          <w:sz w:val="28"/>
          <w:szCs w:val="28"/>
        </w:rPr>
        <w:t>9,9</w:t>
      </w:r>
      <w:r>
        <w:rPr>
          <w:rFonts w:ascii="Times New Roman" w:hAnsi="Times New Roman"/>
          <w:sz w:val="28"/>
          <w:szCs w:val="28"/>
        </w:rPr>
        <w:t xml:space="preserve"> тыс. рублей, в 2015 году прогнозируется </w:t>
      </w:r>
      <w:r w:rsidR="00E93E1D">
        <w:rPr>
          <w:rFonts w:ascii="Times New Roman" w:hAnsi="Times New Roman"/>
          <w:sz w:val="28"/>
          <w:szCs w:val="28"/>
        </w:rPr>
        <w:t>10,6</w:t>
      </w:r>
      <w:r>
        <w:rPr>
          <w:rFonts w:ascii="Times New Roman" w:hAnsi="Times New Roman"/>
          <w:sz w:val="28"/>
          <w:szCs w:val="28"/>
        </w:rPr>
        <w:t xml:space="preserve"> тыс. рублей, в 2016 году – </w:t>
      </w:r>
      <w:r w:rsidR="00E93E1D">
        <w:rPr>
          <w:rFonts w:ascii="Times New Roman" w:hAnsi="Times New Roman"/>
          <w:sz w:val="28"/>
          <w:szCs w:val="28"/>
        </w:rPr>
        <w:t>11,1</w:t>
      </w:r>
      <w:r>
        <w:rPr>
          <w:rFonts w:ascii="Times New Roman" w:hAnsi="Times New Roman"/>
          <w:sz w:val="28"/>
          <w:szCs w:val="28"/>
        </w:rPr>
        <w:t xml:space="preserve"> тыс. рублей и в 2017 году – </w:t>
      </w:r>
      <w:r w:rsidR="00E93E1D">
        <w:rPr>
          <w:rFonts w:ascii="Times New Roman" w:hAnsi="Times New Roman"/>
          <w:sz w:val="28"/>
          <w:szCs w:val="28"/>
        </w:rPr>
        <w:t>12,1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B24C33" w:rsidRDefault="00B24C33" w:rsidP="00B24C33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B24C33" w:rsidRDefault="00B24C33" w:rsidP="00B24C33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ТЕКСТОВЫХ СТАТЕЙ ПРОЕКТА РЕШЕНИЯ </w:t>
      </w:r>
      <w:r w:rsidR="00E93E1D">
        <w:rPr>
          <w:rFonts w:ascii="Times New Roman" w:hAnsi="Times New Roman"/>
          <w:b/>
          <w:sz w:val="28"/>
          <w:szCs w:val="28"/>
        </w:rPr>
        <w:t>ВЕТЛЕ</w:t>
      </w:r>
      <w:r>
        <w:rPr>
          <w:rFonts w:ascii="Times New Roman" w:hAnsi="Times New Roman"/>
          <w:b/>
          <w:sz w:val="28"/>
          <w:szCs w:val="28"/>
        </w:rPr>
        <w:t>ВСКОГО СЕЛЬСКОГО ПОСЕЛЕНИЯ</w:t>
      </w:r>
    </w:p>
    <w:p w:rsidR="00B24C33" w:rsidRPr="003B0260" w:rsidRDefault="00B24C33" w:rsidP="00B24C33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B24C33" w:rsidRDefault="00B24C33" w:rsidP="00B24C33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</w:t>
      </w:r>
      <w:r w:rsidR="00E93E1D">
        <w:rPr>
          <w:rFonts w:ascii="Times New Roman" w:hAnsi="Times New Roman"/>
          <w:sz w:val="28"/>
          <w:szCs w:val="28"/>
        </w:rPr>
        <w:t>Ветле</w:t>
      </w:r>
      <w:r>
        <w:rPr>
          <w:rFonts w:ascii="Times New Roman" w:hAnsi="Times New Roman"/>
          <w:sz w:val="28"/>
          <w:szCs w:val="28"/>
        </w:rPr>
        <w:t xml:space="preserve">вского сельского Совета народных депутатов «О бюджете </w:t>
      </w:r>
      <w:r w:rsidR="00E93E1D">
        <w:rPr>
          <w:rFonts w:ascii="Times New Roman" w:hAnsi="Times New Roman"/>
          <w:sz w:val="28"/>
          <w:szCs w:val="28"/>
        </w:rPr>
        <w:t>Ветле</w:t>
      </w:r>
      <w:r>
        <w:rPr>
          <w:rFonts w:ascii="Times New Roman" w:hAnsi="Times New Roman"/>
          <w:sz w:val="28"/>
          <w:szCs w:val="28"/>
        </w:rPr>
        <w:t>вского сельского поселения на 2015 год и плановый период 2016 и 2017 годов» включает 11 пунктов и 9 приложений.</w:t>
      </w:r>
    </w:p>
    <w:p w:rsidR="00B24C33" w:rsidRDefault="00B24C33" w:rsidP="00B24C33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экспертизы текстовых статей проекта решения нарушений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не установлено.</w:t>
      </w:r>
    </w:p>
    <w:p w:rsidR="00B24C33" w:rsidRPr="00517E43" w:rsidRDefault="00B24C33" w:rsidP="00B24C33">
      <w:pPr>
        <w:pStyle w:val="a3"/>
        <w:ind w:left="-426"/>
        <w:rPr>
          <w:b/>
          <w:bCs/>
          <w:color w:val="FF0000"/>
          <w:szCs w:val="28"/>
        </w:rPr>
      </w:pPr>
    </w:p>
    <w:p w:rsidR="00B24C33" w:rsidRPr="007833AA" w:rsidRDefault="00B24C33" w:rsidP="00B24C33">
      <w:pPr>
        <w:pStyle w:val="a3"/>
        <w:ind w:left="-426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B24C33" w:rsidRDefault="00B24C33" w:rsidP="00B24C33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4C33" w:rsidRDefault="00B24C33" w:rsidP="00B24C33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 xml:space="preserve">в условиях действующего </w:t>
      </w:r>
      <w:r>
        <w:rPr>
          <w:rFonts w:ascii="Times New Roman" w:hAnsi="Times New Roman" w:cs="Times New Roman"/>
          <w:sz w:val="28"/>
          <w:szCs w:val="28"/>
        </w:rPr>
        <w:t>бюджетного и налогового законодательства</w:t>
      </w:r>
      <w:r w:rsidRPr="00DB19D2">
        <w:rPr>
          <w:rFonts w:ascii="Times New Roman" w:hAnsi="Times New Roman" w:cs="Times New Roman"/>
          <w:sz w:val="28"/>
          <w:szCs w:val="28"/>
        </w:rPr>
        <w:t xml:space="preserve">. Кроме того, при расчетах учитывались </w:t>
      </w:r>
      <w:r w:rsidRPr="00DB19D2">
        <w:rPr>
          <w:rFonts w:ascii="Times New Roman" w:hAnsi="Times New Roman" w:cs="Times New Roman"/>
          <w:sz w:val="28"/>
          <w:szCs w:val="28"/>
        </w:rPr>
        <w:lastRenderedPageBreak/>
        <w:t>положения нормативно-правовых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Мглинского района и </w:t>
      </w:r>
      <w:r w:rsidR="00E93E1D">
        <w:rPr>
          <w:rFonts w:ascii="Times New Roman" w:hAnsi="Times New Roman" w:cs="Times New Roman"/>
          <w:sz w:val="28"/>
          <w:szCs w:val="28"/>
        </w:rPr>
        <w:t>Ветле</w:t>
      </w:r>
      <w:r>
        <w:rPr>
          <w:rFonts w:ascii="Times New Roman" w:hAnsi="Times New Roman" w:cs="Times New Roman"/>
          <w:sz w:val="28"/>
          <w:szCs w:val="28"/>
        </w:rPr>
        <w:t>вского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B19D2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B24C33" w:rsidRPr="00DB19D2" w:rsidRDefault="00B24C33" w:rsidP="00B24C33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вышеизложенных принципов и прогнозных условий социально-экономического развития поселения, доходы бюджета поселения на 2015 год прогнозируются в сумме 1</w:t>
      </w:r>
      <w:r w:rsidR="00E93E1D">
        <w:rPr>
          <w:rFonts w:ascii="Times New Roman" w:hAnsi="Times New Roman" w:cs="Times New Roman"/>
          <w:sz w:val="28"/>
          <w:szCs w:val="28"/>
        </w:rPr>
        <w:t> 429,9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из них, налоговые и неналоговые доходы составили </w:t>
      </w:r>
      <w:r w:rsidR="00E93E1D">
        <w:rPr>
          <w:rFonts w:ascii="Times New Roman" w:hAnsi="Times New Roman" w:cs="Times New Roman"/>
          <w:sz w:val="28"/>
          <w:szCs w:val="28"/>
        </w:rPr>
        <w:t>600,0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E93E1D">
        <w:rPr>
          <w:rFonts w:ascii="Times New Roman" w:hAnsi="Times New Roman" w:cs="Times New Roman"/>
          <w:sz w:val="28"/>
          <w:szCs w:val="28"/>
        </w:rPr>
        <w:t>42,0</w:t>
      </w:r>
      <w:r>
        <w:rPr>
          <w:rFonts w:ascii="Times New Roman" w:hAnsi="Times New Roman" w:cs="Times New Roman"/>
          <w:sz w:val="28"/>
          <w:szCs w:val="28"/>
        </w:rPr>
        <w:t>% от общей суммы доходов. Снижение объема собственных доходов бюджета поселения к ожидаемой оценке поступлений 2014 года составляет 3</w:t>
      </w:r>
      <w:r w:rsidR="00E93E1D">
        <w:rPr>
          <w:rFonts w:ascii="Times New Roman" w:hAnsi="Times New Roman" w:cs="Times New Roman"/>
          <w:sz w:val="28"/>
          <w:szCs w:val="28"/>
        </w:rPr>
        <w:t>5,8</w:t>
      </w:r>
      <w:r>
        <w:rPr>
          <w:rFonts w:ascii="Times New Roman" w:hAnsi="Times New Roman" w:cs="Times New Roman"/>
          <w:sz w:val="28"/>
          <w:szCs w:val="28"/>
        </w:rPr>
        <w:t xml:space="preserve"> процента или </w:t>
      </w:r>
      <w:r w:rsidR="00E93E1D">
        <w:rPr>
          <w:rFonts w:ascii="Times New Roman" w:hAnsi="Times New Roman" w:cs="Times New Roman"/>
          <w:sz w:val="28"/>
          <w:szCs w:val="28"/>
        </w:rPr>
        <w:t>1 075,0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24C33" w:rsidRDefault="00B24C33" w:rsidP="00B24C33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02270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Pr="00B0227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150EA5">
        <w:rPr>
          <w:rFonts w:ascii="Times New Roman" w:hAnsi="Times New Roman"/>
          <w:sz w:val="28"/>
          <w:szCs w:val="28"/>
        </w:rPr>
        <w:t>600</w:t>
      </w:r>
      <w:r w:rsidR="00E93E1D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>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>
        <w:rPr>
          <w:rFonts w:ascii="Times New Roman" w:hAnsi="Times New Roman"/>
          <w:sz w:val="28"/>
          <w:szCs w:val="28"/>
        </w:rPr>
        <w:t xml:space="preserve">в 2015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150EA5">
        <w:rPr>
          <w:rFonts w:ascii="Times New Roman" w:hAnsi="Times New Roman"/>
          <w:sz w:val="28"/>
          <w:szCs w:val="28"/>
        </w:rPr>
        <w:t>100,0%</w:t>
      </w:r>
      <w:r w:rsidRPr="00B02270">
        <w:rPr>
          <w:rFonts w:ascii="Times New Roman" w:hAnsi="Times New Roman"/>
          <w:sz w:val="28"/>
          <w:szCs w:val="28"/>
        </w:rPr>
        <w:t>.</w:t>
      </w:r>
    </w:p>
    <w:p w:rsidR="00B24C33" w:rsidRPr="00B02270" w:rsidRDefault="00B24C33" w:rsidP="00B24C33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Налоговые и неналоговые доходы бюджета поселения на 2016 год планируются в сумме </w:t>
      </w:r>
      <w:r w:rsidR="00150EA5">
        <w:rPr>
          <w:rFonts w:ascii="Times New Roman" w:hAnsi="Times New Roman"/>
          <w:sz w:val="28"/>
          <w:szCs w:val="28"/>
        </w:rPr>
        <w:t>627,5</w:t>
      </w:r>
      <w:r>
        <w:rPr>
          <w:rFonts w:ascii="Times New Roman" w:hAnsi="Times New Roman"/>
          <w:sz w:val="28"/>
          <w:szCs w:val="28"/>
        </w:rPr>
        <w:t xml:space="preserve"> тыс. рублей, на 2017 год – в сумме </w:t>
      </w:r>
      <w:r w:rsidR="00150EA5">
        <w:rPr>
          <w:rFonts w:ascii="Times New Roman" w:hAnsi="Times New Roman"/>
          <w:sz w:val="28"/>
          <w:szCs w:val="28"/>
        </w:rPr>
        <w:t>657,3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B24C33" w:rsidRPr="00D761F0" w:rsidRDefault="00B24C33" w:rsidP="00B24C33">
      <w:pPr>
        <w:pStyle w:val="23"/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Структура доходов бюджета </w:t>
      </w:r>
      <w:r w:rsidR="00150EA5">
        <w:rPr>
          <w:rFonts w:ascii="Times New Roman" w:hAnsi="Times New Roman"/>
          <w:sz w:val="28"/>
          <w:szCs w:val="28"/>
        </w:rPr>
        <w:t>Ветле</w:t>
      </w:r>
      <w:r>
        <w:rPr>
          <w:rFonts w:ascii="Times New Roman" w:hAnsi="Times New Roman"/>
          <w:sz w:val="28"/>
          <w:szCs w:val="28"/>
        </w:rPr>
        <w:t xml:space="preserve">вского сельского поселения </w:t>
      </w:r>
      <w:r w:rsidRPr="00D761F0">
        <w:rPr>
          <w:rFonts w:ascii="Times New Roman" w:hAnsi="Times New Roman"/>
          <w:sz w:val="28"/>
          <w:szCs w:val="28"/>
        </w:rPr>
        <w:t>приведен</w:t>
      </w:r>
      <w:r>
        <w:rPr>
          <w:rFonts w:ascii="Times New Roman" w:hAnsi="Times New Roman"/>
          <w:sz w:val="28"/>
          <w:szCs w:val="28"/>
        </w:rPr>
        <w:t>а</w:t>
      </w:r>
      <w:r w:rsidRPr="00D761F0">
        <w:rPr>
          <w:rFonts w:ascii="Times New Roman" w:hAnsi="Times New Roman"/>
          <w:sz w:val="28"/>
          <w:szCs w:val="28"/>
        </w:rPr>
        <w:t xml:space="preserve"> в таблице.</w:t>
      </w:r>
    </w:p>
    <w:p w:rsidR="00700728" w:rsidRDefault="00700728" w:rsidP="00150EA5">
      <w:pPr>
        <w:pStyle w:val="23"/>
        <w:spacing w:after="0" w:line="240" w:lineRule="auto"/>
        <w:ind w:left="-426" w:right="-2"/>
        <w:jc w:val="right"/>
        <w:rPr>
          <w:rFonts w:ascii="Times New Roman" w:hAnsi="Times New Roman"/>
          <w:sz w:val="28"/>
          <w:szCs w:val="28"/>
        </w:rPr>
      </w:pPr>
      <w:r w:rsidRPr="00D761F0">
        <w:rPr>
          <w:rFonts w:ascii="Times New Roman" w:hAnsi="Times New Roman"/>
          <w:sz w:val="28"/>
          <w:szCs w:val="28"/>
        </w:rPr>
        <w:t>Таблица</w:t>
      </w:r>
    </w:p>
    <w:p w:rsidR="009C72F4" w:rsidRDefault="009C72F4" w:rsidP="00150EA5">
      <w:pPr>
        <w:pStyle w:val="23"/>
        <w:spacing w:after="0" w:line="240" w:lineRule="auto"/>
        <w:ind w:left="-426" w:right="-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26"/>
        <w:gridCol w:w="1564"/>
        <w:gridCol w:w="1620"/>
        <w:gridCol w:w="1438"/>
        <w:gridCol w:w="1417"/>
      </w:tblGrid>
      <w:tr w:rsidR="00700728" w:rsidRPr="004B153E" w:rsidTr="00150EA5">
        <w:trPr>
          <w:cantSplit/>
          <w:trHeight w:val="192"/>
        </w:trPr>
        <w:tc>
          <w:tcPr>
            <w:tcW w:w="40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50EA5">
            <w:pPr>
              <w:pStyle w:val="23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B24C33">
            <w:pPr>
              <w:pStyle w:val="23"/>
              <w:spacing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00728" w:rsidRPr="004B153E" w:rsidTr="00150EA5">
        <w:trPr>
          <w:cantSplit/>
        </w:trPr>
        <w:tc>
          <w:tcPr>
            <w:tcW w:w="4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50EA5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24C33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700728" w:rsidRPr="004B153E" w:rsidRDefault="00700728" w:rsidP="00150EA5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150EA5">
              <w:rPr>
                <w:rFonts w:ascii="Times New Roman" w:hAnsi="Times New Roman"/>
                <w:sz w:val="24"/>
                <w:szCs w:val="24"/>
              </w:rPr>
              <w:t>4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24C33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150EA5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150EA5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24C33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150EA5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150EA5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9C72F4" w:rsidP="00150EA5">
            <w:pPr>
              <w:pStyle w:val="23"/>
              <w:spacing w:after="0" w:line="240" w:lineRule="auto"/>
              <w:ind w:left="0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9C72F4" w:rsidP="00150EA5">
            <w:pPr>
              <w:pStyle w:val="23"/>
              <w:spacing w:after="0" w:line="240" w:lineRule="auto"/>
              <w:ind w:left="0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150EA5">
              <w:rPr>
                <w:rFonts w:ascii="Times New Roman" w:hAnsi="Times New Roman"/>
                <w:sz w:val="24"/>
                <w:szCs w:val="24"/>
              </w:rPr>
              <w:t>7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00728" w:rsidRPr="004B153E" w:rsidTr="00150EA5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50EA5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  <w:r w:rsidR="00C33296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50EA5" w:rsidP="00B24C33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1 675,0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50EA5" w:rsidP="00B24C33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50EA5" w:rsidP="00B24C33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150EA5" w:rsidP="00150EA5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657,3</w:t>
            </w:r>
          </w:p>
        </w:tc>
      </w:tr>
      <w:tr w:rsidR="00700728" w:rsidRPr="004B153E" w:rsidTr="00150EA5">
        <w:trPr>
          <w:trHeight w:val="221"/>
        </w:trPr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50EA5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50EA5" w:rsidP="00B24C33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1 565,0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50EA5" w:rsidP="00B24C33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50EA5" w:rsidP="00B24C33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150EA5" w:rsidP="00150EA5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657,3</w:t>
            </w:r>
          </w:p>
        </w:tc>
      </w:tr>
      <w:tr w:rsidR="00700728" w:rsidRPr="004B153E" w:rsidTr="00150EA5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50EA5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50EA5" w:rsidP="00B24C33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50EA5" w:rsidP="00B24C33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50EA5" w:rsidP="00B24C33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150EA5" w:rsidP="00150EA5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700728" w:rsidRPr="004B153E" w:rsidTr="00150EA5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50EA5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50EA5" w:rsidP="00B24C33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50EA5" w:rsidP="00B24C33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50EA5" w:rsidP="00B24C33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150EA5" w:rsidP="00150EA5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00728" w:rsidRPr="004B153E" w:rsidTr="00150EA5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50EA5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50EA5" w:rsidP="00B24C33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50EA5" w:rsidP="00B24C33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50EA5" w:rsidP="00B24C33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150EA5" w:rsidP="00150EA5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50EA5" w:rsidRDefault="00150EA5" w:rsidP="00150EA5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741B66">
        <w:rPr>
          <w:rFonts w:ascii="Times New Roman" w:hAnsi="Times New Roman"/>
          <w:sz w:val="28"/>
          <w:szCs w:val="28"/>
        </w:rPr>
        <w:t>Из таблицы видно</w:t>
      </w:r>
      <w:r>
        <w:rPr>
          <w:rFonts w:ascii="Times New Roman" w:hAnsi="Times New Roman"/>
          <w:sz w:val="28"/>
          <w:szCs w:val="28"/>
        </w:rPr>
        <w:t>, что налоговые и неналоговые доходы бюджета Ветлевского сельского поселения по сравнению с оценкой 2014 года снижаются.</w:t>
      </w:r>
    </w:p>
    <w:p w:rsidR="00700728" w:rsidRDefault="00700728" w:rsidP="00B24C33">
      <w:pPr>
        <w:pStyle w:val="23"/>
        <w:spacing w:after="0" w:line="240" w:lineRule="auto"/>
        <w:ind w:left="-426" w:right="-144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50EA5" w:rsidRDefault="00150EA5" w:rsidP="00150EA5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150EA5" w:rsidRPr="009B2EE2" w:rsidRDefault="00150EA5" w:rsidP="00150EA5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150EA5" w:rsidRPr="00517E43" w:rsidRDefault="00150EA5" w:rsidP="00150EA5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50EA5" w:rsidRDefault="00150EA5" w:rsidP="00150EA5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 пояснительной записки Ветлевского сельского поселения п</w:t>
      </w:r>
      <w:r w:rsidRPr="009B2EE2">
        <w:rPr>
          <w:rFonts w:ascii="Times New Roman" w:hAnsi="Times New Roman"/>
          <w:sz w:val="28"/>
          <w:szCs w:val="28"/>
        </w:rPr>
        <w:t>рогноз поступлений налога на доходы физических лиц на 2</w:t>
      </w:r>
      <w:r>
        <w:rPr>
          <w:rFonts w:ascii="Times New Roman" w:hAnsi="Times New Roman"/>
          <w:sz w:val="28"/>
          <w:szCs w:val="28"/>
        </w:rPr>
        <w:t>015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>
        <w:rPr>
          <w:rFonts w:ascii="Times New Roman" w:hAnsi="Times New Roman"/>
          <w:sz w:val="28"/>
          <w:szCs w:val="28"/>
        </w:rPr>
        <w:t xml:space="preserve"> на доходы физических лиц на 2014 год, а также из фонда оплаты труда на 2015 год по данным отдела экономики администрации Мглинского района и прогнозируемых показателей социально-экономического развития поселения.</w:t>
      </w:r>
      <w:proofErr w:type="gramEnd"/>
    </w:p>
    <w:p w:rsidR="00150EA5" w:rsidRDefault="00150EA5" w:rsidP="00150EA5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поступлений налога в бюджет поселения на текущий год составила 211,0 тыс. рублей.</w:t>
      </w:r>
    </w:p>
    <w:p w:rsidR="00150EA5" w:rsidRPr="007C7F24" w:rsidRDefault="00150EA5" w:rsidP="00150EA5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lastRenderedPageBreak/>
        <w:t xml:space="preserve">Исходя из прогнозируемых </w:t>
      </w:r>
      <w:r>
        <w:rPr>
          <w:rFonts w:ascii="Times New Roman" w:hAnsi="Times New Roman"/>
          <w:sz w:val="28"/>
          <w:szCs w:val="28"/>
        </w:rPr>
        <w:t>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>
        <w:rPr>
          <w:rFonts w:ascii="Times New Roman" w:hAnsi="Times New Roman"/>
          <w:sz w:val="28"/>
          <w:szCs w:val="28"/>
        </w:rPr>
        <w:t>аты труда на 2015 год, а также нормативов отчислений налога в бюджет поселения, рассчитан прогнозный объем поступлений налога в 2015 году в объеме 43,2 тыс. рублей, удельный вес в общем объеме налоговых и неналоговых доходов 7,2 процента.</w:t>
      </w:r>
    </w:p>
    <w:p w:rsidR="00150EA5" w:rsidRPr="007C7F24" w:rsidRDefault="00150EA5" w:rsidP="00150EA5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поступлений в бюджет поселения по налогу на доходы физических лиц прогнозируются на 2016 год в сумме 46,4 тыс. рублей, на 2017 год – 50,8 тыс. рублей, соответственно.</w:t>
      </w:r>
    </w:p>
    <w:p w:rsidR="00150EA5" w:rsidRPr="001277A2" w:rsidRDefault="00150EA5" w:rsidP="00150EA5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150EA5" w:rsidRPr="00FF535B" w:rsidRDefault="00150EA5" w:rsidP="00150EA5">
      <w:pPr>
        <w:keepNext/>
        <w:spacing w:after="0" w:line="240" w:lineRule="auto"/>
        <w:ind w:left="-426"/>
        <w:jc w:val="center"/>
        <w:outlineLvl w:val="1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FF535B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          Единый сельскохозяйственный налог</w:t>
      </w:r>
    </w:p>
    <w:p w:rsidR="00150EA5" w:rsidRPr="00FF535B" w:rsidRDefault="00150EA5" w:rsidP="00150EA5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50EA5" w:rsidRPr="00FF535B" w:rsidRDefault="00150EA5" w:rsidP="00150EA5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/>
          <w:sz w:val="28"/>
          <w:szCs w:val="28"/>
        </w:rPr>
        <w:t xml:space="preserve"> пояснительной записки </w:t>
      </w:r>
      <w:r w:rsidR="001E21C7">
        <w:rPr>
          <w:rFonts w:ascii="Times New Roman" w:hAnsi="Times New Roman"/>
          <w:sz w:val="28"/>
          <w:szCs w:val="28"/>
        </w:rPr>
        <w:t>Ветле</w:t>
      </w:r>
      <w:r>
        <w:rPr>
          <w:rFonts w:ascii="Times New Roman" w:hAnsi="Times New Roman"/>
          <w:sz w:val="28"/>
          <w:szCs w:val="28"/>
        </w:rPr>
        <w:t>вского сельского поселения в</w:t>
      </w:r>
      <w:r w:rsidRPr="00FF535B">
        <w:rPr>
          <w:rFonts w:ascii="Times New Roman" w:hAnsi="Times New Roman"/>
          <w:sz w:val="28"/>
          <w:szCs w:val="28"/>
        </w:rPr>
        <w:t xml:space="preserve"> основу расчета прогноза единого сельскохозяйственного налога на 201</w:t>
      </w:r>
      <w:r>
        <w:rPr>
          <w:rFonts w:ascii="Times New Roman" w:hAnsi="Times New Roman"/>
          <w:sz w:val="28"/>
          <w:szCs w:val="28"/>
        </w:rPr>
        <w:t>5</w:t>
      </w:r>
      <w:r w:rsidRPr="00FF535B">
        <w:rPr>
          <w:rFonts w:ascii="Times New Roman" w:hAnsi="Times New Roman"/>
          <w:sz w:val="28"/>
          <w:szCs w:val="28"/>
        </w:rPr>
        <w:t xml:space="preserve"> год принимается планируемая величина налоговой базы за 201</w:t>
      </w:r>
      <w:r>
        <w:rPr>
          <w:rFonts w:ascii="Times New Roman" w:hAnsi="Times New Roman"/>
          <w:sz w:val="28"/>
          <w:szCs w:val="28"/>
        </w:rPr>
        <w:t>4</w:t>
      </w:r>
      <w:r w:rsidRPr="00FF535B">
        <w:rPr>
          <w:rFonts w:ascii="Times New Roman" w:hAnsi="Times New Roman"/>
          <w:sz w:val="28"/>
          <w:szCs w:val="28"/>
        </w:rPr>
        <w:t xml:space="preserve"> год по данным </w:t>
      </w:r>
      <w:r>
        <w:rPr>
          <w:rFonts w:ascii="Times New Roman" w:hAnsi="Times New Roman"/>
          <w:sz w:val="28"/>
          <w:szCs w:val="28"/>
        </w:rPr>
        <w:t>ГКУ «Мглинское районное управление сельского хозяйства».</w:t>
      </w:r>
    </w:p>
    <w:p w:rsidR="00150EA5" w:rsidRPr="00FF535B" w:rsidRDefault="00150EA5" w:rsidP="00150EA5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Ставка единого сельскохозяйственного налога составляет 6 процентов.</w:t>
      </w:r>
    </w:p>
    <w:p w:rsidR="00150EA5" w:rsidRPr="00FF535B" w:rsidRDefault="00150EA5" w:rsidP="00150EA5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Поступление единого сельскохозяйственного налога в 201</w:t>
      </w:r>
      <w:r>
        <w:rPr>
          <w:rFonts w:ascii="Times New Roman" w:hAnsi="Times New Roman"/>
          <w:sz w:val="28"/>
          <w:szCs w:val="28"/>
        </w:rPr>
        <w:t>5</w:t>
      </w:r>
      <w:r w:rsidRPr="00FF535B">
        <w:rPr>
          <w:rFonts w:ascii="Times New Roman" w:hAnsi="Times New Roman"/>
          <w:sz w:val="28"/>
          <w:szCs w:val="28"/>
        </w:rPr>
        <w:t xml:space="preserve"> году в бюджет поселения с учетом норматива </w:t>
      </w:r>
      <w:r w:rsidR="001E21C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 процентов</w:t>
      </w:r>
      <w:r w:rsidRPr="00FF535B">
        <w:rPr>
          <w:rFonts w:ascii="Times New Roman" w:hAnsi="Times New Roman"/>
          <w:sz w:val="28"/>
          <w:szCs w:val="28"/>
        </w:rPr>
        <w:t xml:space="preserve"> прогнозируется в сумме </w:t>
      </w:r>
      <w:r w:rsidR="001E21C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,6</w:t>
      </w:r>
      <w:r w:rsidRPr="00FF535B">
        <w:rPr>
          <w:rFonts w:ascii="Times New Roman" w:hAnsi="Times New Roman"/>
          <w:sz w:val="28"/>
          <w:szCs w:val="28"/>
        </w:rPr>
        <w:t xml:space="preserve"> тыс. рублей.</w:t>
      </w:r>
    </w:p>
    <w:p w:rsidR="00150EA5" w:rsidRPr="00FF535B" w:rsidRDefault="00150EA5" w:rsidP="00150EA5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Доходы бюджета поселения по единому сельскохозяйственному налогу прогнозируются на 201</w:t>
      </w:r>
      <w:r>
        <w:rPr>
          <w:rFonts w:ascii="Times New Roman" w:hAnsi="Times New Roman"/>
          <w:sz w:val="28"/>
          <w:szCs w:val="28"/>
        </w:rPr>
        <w:t>6</w:t>
      </w:r>
      <w:r w:rsidRPr="00FF535B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7</w:t>
      </w:r>
      <w:r w:rsidRPr="00FF535B">
        <w:rPr>
          <w:rFonts w:ascii="Times New Roman" w:hAnsi="Times New Roman"/>
          <w:sz w:val="28"/>
          <w:szCs w:val="28"/>
        </w:rPr>
        <w:t xml:space="preserve"> годы в сумме </w:t>
      </w:r>
      <w:r w:rsidR="001E21C7">
        <w:rPr>
          <w:rFonts w:ascii="Times New Roman" w:hAnsi="Times New Roman"/>
          <w:sz w:val="28"/>
          <w:szCs w:val="28"/>
        </w:rPr>
        <w:t>4,0</w:t>
      </w:r>
      <w:r w:rsidRPr="00FF535B">
        <w:rPr>
          <w:rFonts w:ascii="Times New Roman" w:hAnsi="Times New Roman"/>
          <w:sz w:val="28"/>
          <w:szCs w:val="28"/>
        </w:rPr>
        <w:t xml:space="preserve"> тыс. рублей, </w:t>
      </w:r>
      <w:r w:rsidR="001E21C7">
        <w:rPr>
          <w:rFonts w:ascii="Times New Roman" w:hAnsi="Times New Roman"/>
          <w:sz w:val="28"/>
          <w:szCs w:val="28"/>
        </w:rPr>
        <w:t>4,1</w:t>
      </w:r>
      <w:r w:rsidRPr="00FF535B">
        <w:rPr>
          <w:rFonts w:ascii="Times New Roman" w:hAnsi="Times New Roman"/>
          <w:sz w:val="28"/>
          <w:szCs w:val="28"/>
        </w:rPr>
        <w:t xml:space="preserve"> тыс. рублей соответственно.</w:t>
      </w:r>
    </w:p>
    <w:p w:rsidR="00150EA5" w:rsidRDefault="00150EA5" w:rsidP="00150EA5">
      <w:pPr>
        <w:pStyle w:val="a3"/>
        <w:ind w:left="-426" w:firstLine="708"/>
        <w:rPr>
          <w:b/>
          <w:szCs w:val="28"/>
        </w:rPr>
      </w:pPr>
    </w:p>
    <w:p w:rsidR="00150EA5" w:rsidRDefault="00150EA5" w:rsidP="00150EA5">
      <w:pPr>
        <w:pStyle w:val="a3"/>
        <w:ind w:left="-426"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150EA5" w:rsidRPr="00AC282C" w:rsidRDefault="00150EA5" w:rsidP="00150EA5">
      <w:pPr>
        <w:pStyle w:val="a3"/>
        <w:ind w:left="-426" w:firstLine="708"/>
        <w:rPr>
          <w:szCs w:val="28"/>
        </w:rPr>
      </w:pPr>
    </w:p>
    <w:p w:rsidR="00150EA5" w:rsidRPr="00146C93" w:rsidRDefault="00150EA5" w:rsidP="00150EA5">
      <w:pPr>
        <w:spacing w:after="0" w:line="240" w:lineRule="auto"/>
        <w:ind w:left="-426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150EA5" w:rsidRDefault="00150EA5" w:rsidP="00150EA5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Прогноз поступлений по налогу на имущество физических лиц в бюджет поселения составляет:</w:t>
      </w:r>
      <w:r w:rsidR="001E21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2015 год – </w:t>
      </w:r>
      <w:r w:rsidR="001E21C7">
        <w:rPr>
          <w:rFonts w:ascii="Times New Roman" w:hAnsi="Times New Roman"/>
          <w:sz w:val="28"/>
          <w:szCs w:val="28"/>
        </w:rPr>
        <w:t xml:space="preserve">72,3 тыс. рублей, </w:t>
      </w:r>
      <w:r>
        <w:rPr>
          <w:rFonts w:ascii="Times New Roman" w:hAnsi="Times New Roman"/>
          <w:sz w:val="28"/>
          <w:szCs w:val="28"/>
        </w:rPr>
        <w:t xml:space="preserve">на 2016 год – </w:t>
      </w:r>
      <w:r w:rsidR="001E21C7">
        <w:rPr>
          <w:rFonts w:ascii="Times New Roman" w:hAnsi="Times New Roman"/>
          <w:sz w:val="28"/>
          <w:szCs w:val="28"/>
        </w:rPr>
        <w:t xml:space="preserve">72,3 тыс. рублей, </w:t>
      </w:r>
      <w:r>
        <w:rPr>
          <w:rFonts w:ascii="Times New Roman" w:hAnsi="Times New Roman"/>
          <w:sz w:val="28"/>
          <w:szCs w:val="28"/>
        </w:rPr>
        <w:t xml:space="preserve">на 2017 год – </w:t>
      </w:r>
      <w:r w:rsidR="001E21C7">
        <w:rPr>
          <w:rFonts w:ascii="Times New Roman" w:hAnsi="Times New Roman"/>
          <w:sz w:val="28"/>
          <w:szCs w:val="28"/>
        </w:rPr>
        <w:t>72,3</w:t>
      </w:r>
      <w:r>
        <w:rPr>
          <w:rFonts w:ascii="Times New Roman" w:hAnsi="Times New Roman"/>
          <w:sz w:val="28"/>
          <w:szCs w:val="28"/>
        </w:rPr>
        <w:t xml:space="preserve"> тыс. рублей,</w:t>
      </w:r>
      <w:r w:rsidR="001E21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который в соответствии с действующим бюджетным законодательством по нормативу 100% зачисляется в доходы местных бюджетов.</w:t>
      </w:r>
    </w:p>
    <w:p w:rsidR="00150EA5" w:rsidRDefault="00150EA5" w:rsidP="00150EA5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пояснительной записки видно, что расчет прогноза поступления налога на имущество физических лиц на 2015-2017 годы произведен на основе сведений о начисленных налоговыми органами суммах налога на имущество физических лиц за 2013 год, представленных Межрайонной ИФНС №8 по Брянской области, (отчет 5-НМ за 2013 год).</w:t>
      </w:r>
    </w:p>
    <w:p w:rsidR="00150EA5" w:rsidRDefault="00150EA5" w:rsidP="00150EA5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150EA5" w:rsidRDefault="00150EA5" w:rsidP="00150EA5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150EA5" w:rsidRDefault="00150EA5" w:rsidP="001E21C7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</w:t>
      </w:r>
      <w:r w:rsidR="001E21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2015 год – </w:t>
      </w:r>
      <w:r w:rsidR="001E21C7">
        <w:rPr>
          <w:rFonts w:ascii="Times New Roman" w:hAnsi="Times New Roman"/>
          <w:sz w:val="28"/>
          <w:szCs w:val="28"/>
        </w:rPr>
        <w:t xml:space="preserve">479,9 тыс. рублей, </w:t>
      </w:r>
      <w:r>
        <w:rPr>
          <w:rFonts w:ascii="Times New Roman" w:hAnsi="Times New Roman"/>
          <w:sz w:val="28"/>
          <w:szCs w:val="28"/>
        </w:rPr>
        <w:t xml:space="preserve">на 2016 год – </w:t>
      </w:r>
      <w:r w:rsidR="001E21C7">
        <w:rPr>
          <w:rFonts w:ascii="Times New Roman" w:hAnsi="Times New Roman"/>
          <w:sz w:val="28"/>
          <w:szCs w:val="28"/>
        </w:rPr>
        <w:t xml:space="preserve">503,8 тыс. рублей, </w:t>
      </w:r>
      <w:r>
        <w:rPr>
          <w:rFonts w:ascii="Times New Roman" w:hAnsi="Times New Roman"/>
          <w:sz w:val="28"/>
          <w:szCs w:val="28"/>
        </w:rPr>
        <w:t xml:space="preserve">на 2017 год – </w:t>
      </w:r>
      <w:r w:rsidR="001E21C7">
        <w:rPr>
          <w:rFonts w:ascii="Times New Roman" w:hAnsi="Times New Roman"/>
          <w:sz w:val="28"/>
          <w:szCs w:val="28"/>
        </w:rPr>
        <w:t>529,0</w:t>
      </w:r>
      <w:r>
        <w:rPr>
          <w:rFonts w:ascii="Times New Roman" w:hAnsi="Times New Roman"/>
          <w:sz w:val="28"/>
          <w:szCs w:val="28"/>
        </w:rPr>
        <w:t xml:space="preserve"> тыс. рублей,</w:t>
      </w:r>
      <w:r w:rsidR="001E21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который в соответствии с Бюджетным кодексом Российской Федерации подлежит зачислению в местные бюджеты по нормативу 100%.</w:t>
      </w:r>
      <w:r w:rsidRPr="00003AC6">
        <w:rPr>
          <w:rFonts w:ascii="Times New Roman" w:hAnsi="Times New Roman"/>
          <w:sz w:val="28"/>
          <w:szCs w:val="28"/>
        </w:rPr>
        <w:t xml:space="preserve"> </w:t>
      </w:r>
    </w:p>
    <w:p w:rsidR="00150EA5" w:rsidRDefault="00150EA5" w:rsidP="00150EA5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Из пояснительной записки видно, что расчет прогноза поступления земельного налога на 2015-2016 годы произведен на основе представленных сведений о начисленных налоговыми органами суммах земельного налога, </w:t>
      </w:r>
      <w:r>
        <w:rPr>
          <w:rFonts w:ascii="Times New Roman" w:hAnsi="Times New Roman"/>
          <w:sz w:val="28"/>
          <w:szCs w:val="28"/>
        </w:rPr>
        <w:lastRenderedPageBreak/>
        <w:t>представленные Межрайонной ИФНС №8 по Брянской области (отчет 5 – МН за 2013 год).</w:t>
      </w:r>
      <w:proofErr w:type="gramEnd"/>
    </w:p>
    <w:p w:rsidR="00150EA5" w:rsidRDefault="00150EA5" w:rsidP="00150EA5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150EA5" w:rsidRPr="00BC3E1D" w:rsidRDefault="00150EA5" w:rsidP="00150EA5">
      <w:pPr>
        <w:pStyle w:val="9"/>
        <w:ind w:left="-426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150EA5" w:rsidRDefault="00150EA5" w:rsidP="00150EA5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Прогнозный объем поступлений государственной пошлины определен в соответствии с оценкой поступлений по доходному источнику в текущем году.</w:t>
      </w:r>
    </w:p>
    <w:p w:rsidR="00150EA5" w:rsidRDefault="00150EA5" w:rsidP="00150EA5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2015 году в бюджет поселения прогнозируется в сумме 1,0 тыс. рублей, на 2016 год в сумме 1,0 тыс. рублей и 2017 год в сумме 1,</w:t>
      </w:r>
      <w:r w:rsidR="001E21C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Default="00700728" w:rsidP="00150EA5">
      <w:pPr>
        <w:pStyle w:val="a6"/>
        <w:spacing w:after="0"/>
        <w:ind w:left="0" w:right="-144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150EA5" w:rsidRPr="0093529A" w:rsidRDefault="00150EA5" w:rsidP="00150EA5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150EA5" w:rsidRPr="0093529A" w:rsidRDefault="00150EA5" w:rsidP="00150EA5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 xml:space="preserve">поселения на 2015–2017 годы учтены </w:t>
      </w:r>
      <w:r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Симонтовского сельского поселения</w:t>
      </w:r>
      <w:r w:rsidRPr="0093529A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5</w:t>
      </w:r>
      <w:r w:rsidRPr="0093529A">
        <w:rPr>
          <w:rFonts w:ascii="Times New Roman" w:hAnsi="Times New Roman"/>
          <w:sz w:val="28"/>
          <w:szCs w:val="28"/>
        </w:rPr>
        <w:t xml:space="preserve"> год и план</w:t>
      </w:r>
      <w:r>
        <w:rPr>
          <w:rFonts w:ascii="Times New Roman" w:hAnsi="Times New Roman"/>
          <w:sz w:val="28"/>
          <w:szCs w:val="28"/>
        </w:rPr>
        <w:t>овый период 2016 и 2017 годов».</w:t>
      </w:r>
    </w:p>
    <w:p w:rsidR="00150EA5" w:rsidRPr="0093529A" w:rsidRDefault="00150EA5" w:rsidP="00150EA5">
      <w:pPr>
        <w:pStyle w:val="a6"/>
        <w:tabs>
          <w:tab w:val="left" w:pos="709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3529A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>безвозмездных поступлений в 2015</w:t>
      </w:r>
      <w:r w:rsidRPr="0093529A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</w:t>
      </w:r>
      <w:r w:rsidRPr="0093529A">
        <w:rPr>
          <w:rFonts w:ascii="Times New Roman" w:hAnsi="Times New Roman"/>
          <w:sz w:val="28"/>
          <w:szCs w:val="28"/>
        </w:rPr>
        <w:t xml:space="preserve"> годах запланирован в следующих  суммах:</w:t>
      </w:r>
    </w:p>
    <w:p w:rsidR="00150EA5" w:rsidRPr="004B437E" w:rsidRDefault="00150EA5" w:rsidP="00150EA5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5 год – </w:t>
      </w:r>
      <w:r w:rsidR="001E21C7">
        <w:rPr>
          <w:rFonts w:ascii="Times New Roman" w:hAnsi="Times New Roman"/>
          <w:sz w:val="28"/>
          <w:szCs w:val="28"/>
        </w:rPr>
        <w:t>829,9</w:t>
      </w:r>
      <w:r w:rsidRPr="004B437E">
        <w:rPr>
          <w:rFonts w:ascii="Times New Roman" w:hAnsi="Times New Roman"/>
          <w:sz w:val="28"/>
          <w:szCs w:val="28"/>
        </w:rPr>
        <w:t xml:space="preserve"> тыс. руб</w:t>
      </w:r>
      <w:r w:rsidR="001E21C7">
        <w:rPr>
          <w:rFonts w:ascii="Times New Roman" w:hAnsi="Times New Roman"/>
          <w:sz w:val="28"/>
          <w:szCs w:val="28"/>
        </w:rPr>
        <w:t>лей</w:t>
      </w:r>
      <w:r w:rsidRPr="004B437E">
        <w:rPr>
          <w:rFonts w:ascii="Times New Roman" w:hAnsi="Times New Roman"/>
          <w:sz w:val="28"/>
          <w:szCs w:val="28"/>
        </w:rPr>
        <w:t>;</w:t>
      </w:r>
    </w:p>
    <w:p w:rsidR="00150EA5" w:rsidRPr="004B437E" w:rsidRDefault="00150EA5" w:rsidP="00150EA5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2016 год – </w:t>
      </w:r>
      <w:r w:rsidR="001E21C7">
        <w:rPr>
          <w:rFonts w:ascii="Times New Roman" w:hAnsi="Times New Roman"/>
          <w:sz w:val="28"/>
          <w:szCs w:val="28"/>
        </w:rPr>
        <w:t>847,6</w:t>
      </w:r>
      <w:r w:rsidRPr="004B437E">
        <w:rPr>
          <w:rFonts w:ascii="Times New Roman" w:hAnsi="Times New Roman"/>
          <w:sz w:val="28"/>
          <w:szCs w:val="28"/>
        </w:rPr>
        <w:t xml:space="preserve"> тыс. руб</w:t>
      </w:r>
      <w:r w:rsidR="001E21C7">
        <w:rPr>
          <w:rFonts w:ascii="Times New Roman" w:hAnsi="Times New Roman"/>
          <w:sz w:val="28"/>
          <w:szCs w:val="28"/>
        </w:rPr>
        <w:t>лей</w:t>
      </w:r>
      <w:r w:rsidRPr="004B437E">
        <w:rPr>
          <w:rFonts w:ascii="Times New Roman" w:hAnsi="Times New Roman"/>
          <w:sz w:val="28"/>
          <w:szCs w:val="28"/>
        </w:rPr>
        <w:t>;</w:t>
      </w:r>
    </w:p>
    <w:p w:rsidR="00150EA5" w:rsidRDefault="00150EA5" w:rsidP="00150EA5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2017 год – </w:t>
      </w:r>
      <w:r w:rsidR="001E21C7">
        <w:rPr>
          <w:rFonts w:ascii="Times New Roman" w:hAnsi="Times New Roman"/>
          <w:sz w:val="28"/>
          <w:szCs w:val="28"/>
        </w:rPr>
        <w:t>848,8</w:t>
      </w:r>
      <w:r w:rsidRPr="004B437E">
        <w:rPr>
          <w:rFonts w:ascii="Times New Roman" w:hAnsi="Times New Roman"/>
          <w:sz w:val="28"/>
          <w:szCs w:val="28"/>
        </w:rPr>
        <w:t xml:space="preserve"> тыс. руб</w:t>
      </w:r>
      <w:r w:rsidR="001E21C7">
        <w:rPr>
          <w:rFonts w:ascii="Times New Roman" w:hAnsi="Times New Roman"/>
          <w:sz w:val="28"/>
          <w:szCs w:val="28"/>
        </w:rPr>
        <w:t>лей</w:t>
      </w:r>
      <w:r w:rsidRPr="004B437E">
        <w:rPr>
          <w:rFonts w:ascii="Times New Roman" w:hAnsi="Times New Roman"/>
          <w:sz w:val="28"/>
          <w:szCs w:val="28"/>
        </w:rPr>
        <w:t>.</w:t>
      </w:r>
    </w:p>
    <w:p w:rsidR="00150EA5" w:rsidRDefault="00150EA5" w:rsidP="00150EA5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>
        <w:rPr>
          <w:rFonts w:ascii="Times New Roman" w:hAnsi="Times New Roman"/>
          <w:sz w:val="28"/>
          <w:szCs w:val="28"/>
        </w:rPr>
        <w:t xml:space="preserve">бюджета района </w:t>
      </w:r>
      <w:r w:rsidRPr="004B437E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5</w:t>
      </w:r>
      <w:r w:rsidRPr="004B437E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</w:t>
      </w:r>
      <w:r w:rsidRPr="004B437E">
        <w:rPr>
          <w:rFonts w:ascii="Times New Roman" w:hAnsi="Times New Roman"/>
          <w:sz w:val="28"/>
          <w:szCs w:val="28"/>
        </w:rPr>
        <w:t xml:space="preserve"> годы представлена в таблице: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00728" w:rsidRDefault="00700728" w:rsidP="001E21C7">
      <w:pPr>
        <w:pStyle w:val="a6"/>
        <w:spacing w:after="0"/>
        <w:ind w:left="-426" w:right="-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1417"/>
        <w:gridCol w:w="1276"/>
        <w:gridCol w:w="1276"/>
        <w:gridCol w:w="1276"/>
        <w:gridCol w:w="1275"/>
        <w:gridCol w:w="1134"/>
      </w:tblGrid>
      <w:tr w:rsidR="00700728" w:rsidRPr="004B153E" w:rsidTr="00150EA5">
        <w:trPr>
          <w:trHeight w:val="881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E21C7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E21C7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2014г,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E21C7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E21C7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2015г, тыс.</w:t>
            </w:r>
            <w:r w:rsidR="00EB1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E21C7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E21C7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2016г,     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1E21C7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700728" w:rsidRPr="004B153E" w:rsidTr="00150EA5">
        <w:trPr>
          <w:trHeight w:val="827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E21C7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700728" w:rsidRPr="004B153E" w:rsidRDefault="00700728" w:rsidP="001E21C7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  <w:r w:rsidR="00C3329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E21C7" w:rsidP="001E21C7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72DF" w:rsidP="001E21C7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E21C7" w:rsidP="001E21C7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72DF" w:rsidP="001E21C7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E21C7" w:rsidP="001E21C7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DB72DF" w:rsidP="001E21C7">
            <w:pPr>
              <w:pStyle w:val="a3"/>
              <w:ind w:left="-108" w:right="-144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700728" w:rsidRPr="004B153E" w:rsidTr="00150EA5">
        <w:trPr>
          <w:trHeight w:val="340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E21C7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E21C7" w:rsidP="001E21C7">
            <w:pPr>
              <w:pStyle w:val="a6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E21C7" w:rsidP="001E21C7">
            <w:pPr>
              <w:pStyle w:val="a6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E21C7" w:rsidP="001E21C7">
            <w:pPr>
              <w:pStyle w:val="a6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E21C7" w:rsidP="001E21C7">
            <w:pPr>
              <w:pStyle w:val="a6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E21C7" w:rsidP="001E21C7">
            <w:pPr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1E21C7" w:rsidP="001E21C7">
            <w:pPr>
              <w:pStyle w:val="a3"/>
              <w:ind w:left="-108" w:right="-144"/>
              <w:rPr>
                <w:sz w:val="24"/>
              </w:rPr>
            </w:pPr>
            <w:r>
              <w:rPr>
                <w:sz w:val="24"/>
              </w:rPr>
              <w:t>93,1</w:t>
            </w:r>
          </w:p>
        </w:tc>
      </w:tr>
      <w:tr w:rsidR="00700728" w:rsidRPr="004B153E" w:rsidTr="00150EA5">
        <w:trPr>
          <w:trHeight w:val="282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E21C7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0A6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1E21C7" w:rsidP="001E21C7">
            <w:pPr>
              <w:pStyle w:val="a6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1E21C7" w:rsidP="001E21C7">
            <w:pPr>
              <w:pStyle w:val="a6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1E21C7" w:rsidP="001E21C7">
            <w:pPr>
              <w:pStyle w:val="a6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1E21C7" w:rsidP="001E21C7">
            <w:pPr>
              <w:pStyle w:val="a6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1E21C7" w:rsidP="001E21C7">
            <w:pPr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437E" w:rsidRDefault="001E21C7" w:rsidP="001E21C7">
            <w:pPr>
              <w:pStyle w:val="a3"/>
              <w:ind w:left="-108" w:right="-144"/>
              <w:rPr>
                <w:sz w:val="24"/>
              </w:rPr>
            </w:pPr>
            <w:r>
              <w:rPr>
                <w:sz w:val="24"/>
              </w:rPr>
              <w:t>6,9</w:t>
            </w:r>
          </w:p>
        </w:tc>
      </w:tr>
    </w:tbl>
    <w:p w:rsidR="001E21C7" w:rsidRPr="00CF6AEB" w:rsidRDefault="001E21C7" w:rsidP="001E21C7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 w:rsidRPr="00CF6AEB">
        <w:rPr>
          <w:rFonts w:ascii="Times New Roman" w:hAnsi="Times New Roman"/>
          <w:sz w:val="28"/>
          <w:szCs w:val="28"/>
        </w:rPr>
        <w:t>В структуре безвозмездных поступлений из средств бюджета</w:t>
      </w:r>
      <w:r>
        <w:rPr>
          <w:rFonts w:ascii="Times New Roman" w:hAnsi="Times New Roman"/>
          <w:sz w:val="28"/>
          <w:szCs w:val="28"/>
        </w:rPr>
        <w:t xml:space="preserve"> района </w:t>
      </w:r>
      <w:r w:rsidRPr="00CF6AEB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 xml:space="preserve">5 </w:t>
      </w:r>
      <w:r w:rsidRPr="00CF6AEB">
        <w:rPr>
          <w:rFonts w:ascii="Times New Roman" w:hAnsi="Times New Roman"/>
          <w:sz w:val="28"/>
          <w:szCs w:val="28"/>
        </w:rPr>
        <w:t xml:space="preserve">год наибольший удельный вес занимают </w:t>
      </w:r>
      <w:r>
        <w:rPr>
          <w:rFonts w:ascii="Times New Roman" w:hAnsi="Times New Roman"/>
          <w:sz w:val="28"/>
          <w:szCs w:val="28"/>
        </w:rPr>
        <w:t>дотации 769,5 тыс. рублей.</w:t>
      </w:r>
    </w:p>
    <w:p w:rsidR="001E21C7" w:rsidRDefault="001E21C7" w:rsidP="001E21C7">
      <w:pPr>
        <w:pStyle w:val="a6"/>
        <w:tabs>
          <w:tab w:val="left" w:pos="709"/>
        </w:tabs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Объем субвенций на 2015 год составляет 60,4 тыс. рублей (7,3% от общего объема межбюджетных трансфертов). </w:t>
      </w:r>
      <w:r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бюджета </w:t>
      </w:r>
      <w:r>
        <w:rPr>
          <w:rFonts w:ascii="Times New Roman" w:hAnsi="Times New Roman"/>
          <w:sz w:val="28"/>
          <w:szCs w:val="28"/>
        </w:rPr>
        <w:t>Мглинского муниципального района на 2015-2017 годы</w:t>
      </w:r>
      <w:r w:rsidRPr="00CF6AEB">
        <w:rPr>
          <w:rFonts w:ascii="Times New Roman" w:hAnsi="Times New Roman"/>
          <w:sz w:val="28"/>
          <w:szCs w:val="28"/>
        </w:rPr>
        <w:t xml:space="preserve"> приведены в таблице.</w:t>
      </w:r>
    </w:p>
    <w:p w:rsidR="001E21C7" w:rsidRDefault="001E21C7" w:rsidP="001E21C7">
      <w:pPr>
        <w:pStyle w:val="a6"/>
        <w:tabs>
          <w:tab w:val="left" w:pos="709"/>
        </w:tabs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</w:p>
    <w:p w:rsidR="00700728" w:rsidRPr="007D652E" w:rsidRDefault="00700728" w:rsidP="001E21C7">
      <w:pPr>
        <w:pStyle w:val="a6"/>
        <w:tabs>
          <w:tab w:val="left" w:pos="7740"/>
        </w:tabs>
        <w:spacing w:after="0"/>
        <w:ind w:left="-426" w:right="-2"/>
        <w:jc w:val="right"/>
        <w:rPr>
          <w:rFonts w:ascii="Times New Roman" w:hAnsi="Times New Roman"/>
          <w:sz w:val="28"/>
          <w:szCs w:val="28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7D652E">
        <w:rPr>
          <w:rFonts w:ascii="Times New Roman" w:hAnsi="Times New Roman"/>
          <w:sz w:val="28"/>
          <w:szCs w:val="28"/>
        </w:rPr>
        <w:tab/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9"/>
        <w:gridCol w:w="1984"/>
        <w:gridCol w:w="1701"/>
        <w:gridCol w:w="1701"/>
      </w:tblGrid>
      <w:tr w:rsidR="001E21C7" w:rsidRPr="004B153E" w:rsidTr="001E21C7">
        <w:trPr>
          <w:trHeight w:val="82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C7" w:rsidRPr="004B153E" w:rsidRDefault="001E21C7" w:rsidP="001E21C7">
            <w:pPr>
              <w:spacing w:after="0"/>
              <w:ind w:left="-108" w:right="-14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E21C7" w:rsidRPr="007D652E" w:rsidRDefault="001E21C7" w:rsidP="001E21C7">
            <w:pPr>
              <w:pStyle w:val="1"/>
              <w:ind w:left="-108" w:right="-144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C7" w:rsidRPr="004B153E" w:rsidRDefault="001E21C7" w:rsidP="001E21C7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1E21C7" w:rsidRDefault="001E21C7" w:rsidP="001E21C7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1E21C7" w:rsidRPr="004B153E" w:rsidRDefault="001E21C7" w:rsidP="001E21C7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C7" w:rsidRPr="004B153E" w:rsidRDefault="001E21C7" w:rsidP="001E21C7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1E21C7" w:rsidRDefault="001E21C7" w:rsidP="001E21C7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1E21C7" w:rsidRPr="004B153E" w:rsidRDefault="001E21C7" w:rsidP="001E21C7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1C7" w:rsidRPr="004B153E" w:rsidRDefault="001E21C7" w:rsidP="001E21C7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1E21C7" w:rsidRDefault="001E21C7" w:rsidP="001E21C7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1E21C7" w:rsidRPr="004B153E" w:rsidRDefault="001E21C7" w:rsidP="001E21C7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1E21C7" w:rsidRPr="004B153E" w:rsidTr="001E21C7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C7" w:rsidRPr="004B153E" w:rsidRDefault="001E21C7" w:rsidP="001E21C7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отдельных государственных полномочий по первичному воинскому учету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C7" w:rsidRPr="004B153E" w:rsidRDefault="001E21C7" w:rsidP="001E21C7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C7" w:rsidRPr="004B153E" w:rsidRDefault="001E21C7" w:rsidP="001E21C7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21C7" w:rsidRPr="004B153E" w:rsidRDefault="001E21C7" w:rsidP="001E21C7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</w:t>
            </w:r>
          </w:p>
        </w:tc>
      </w:tr>
      <w:tr w:rsidR="001E21C7" w:rsidRPr="004B153E" w:rsidTr="001E21C7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C7" w:rsidRPr="004B153E" w:rsidRDefault="001E21C7" w:rsidP="001E21C7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Субвенции бюджетам поселениям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C7" w:rsidRPr="004B153E" w:rsidRDefault="001E21C7" w:rsidP="001E21C7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C7" w:rsidRPr="004B153E" w:rsidRDefault="001E21C7" w:rsidP="001E21C7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21C7" w:rsidRPr="004B153E" w:rsidRDefault="001E21C7" w:rsidP="001E21C7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1E21C7" w:rsidRPr="004B153E" w:rsidTr="001E21C7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C7" w:rsidRPr="004B153E" w:rsidRDefault="001E21C7" w:rsidP="001E21C7">
            <w:pPr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C7" w:rsidRPr="004B153E" w:rsidRDefault="001E21C7" w:rsidP="001E21C7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C7" w:rsidRPr="004B153E" w:rsidRDefault="001E21C7" w:rsidP="001E21C7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21C7" w:rsidRPr="004B153E" w:rsidRDefault="001E21C7" w:rsidP="001E21C7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</w:tr>
    </w:tbl>
    <w:p w:rsidR="00ED4D63" w:rsidRDefault="00ED4D63" w:rsidP="00B24C33">
      <w:pPr>
        <w:pStyle w:val="23"/>
        <w:spacing w:after="0" w:line="240" w:lineRule="auto"/>
        <w:ind w:left="-426" w:right="-144"/>
        <w:rPr>
          <w:rFonts w:ascii="Times New Roman" w:hAnsi="Times New Roman"/>
          <w:b/>
          <w:sz w:val="28"/>
          <w:szCs w:val="28"/>
        </w:rPr>
      </w:pPr>
    </w:p>
    <w:p w:rsidR="00A43FFB" w:rsidRPr="00DA33AA" w:rsidRDefault="00A43FFB" w:rsidP="00A43FFB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32"/>
          <w:szCs w:val="32"/>
        </w:rPr>
      </w:pPr>
      <w:r w:rsidRPr="00DA33AA">
        <w:rPr>
          <w:rFonts w:ascii="Times New Roman" w:hAnsi="Times New Roman"/>
          <w:b/>
          <w:sz w:val="32"/>
          <w:szCs w:val="32"/>
        </w:rPr>
        <w:t>РАСХОДЫ БЮДЖЕТА ПОСЕЛЕНИЯ В 201</w:t>
      </w:r>
      <w:r>
        <w:rPr>
          <w:rFonts w:ascii="Times New Roman" w:hAnsi="Times New Roman"/>
          <w:b/>
          <w:sz w:val="32"/>
          <w:szCs w:val="32"/>
        </w:rPr>
        <w:t>5</w:t>
      </w:r>
      <w:r w:rsidRPr="00DA33AA">
        <w:rPr>
          <w:rFonts w:ascii="Times New Roman" w:hAnsi="Times New Roman"/>
          <w:b/>
          <w:sz w:val="32"/>
          <w:szCs w:val="32"/>
        </w:rPr>
        <w:t>-201</w:t>
      </w:r>
      <w:r>
        <w:rPr>
          <w:rFonts w:ascii="Times New Roman" w:hAnsi="Times New Roman"/>
          <w:b/>
          <w:sz w:val="32"/>
          <w:szCs w:val="32"/>
        </w:rPr>
        <w:t>7</w:t>
      </w:r>
      <w:r w:rsidRPr="00DA33AA">
        <w:rPr>
          <w:rFonts w:ascii="Times New Roman" w:hAnsi="Times New Roman"/>
          <w:b/>
          <w:sz w:val="32"/>
          <w:szCs w:val="32"/>
        </w:rPr>
        <w:t xml:space="preserve"> ГОДАХ</w:t>
      </w:r>
    </w:p>
    <w:p w:rsidR="00A43FFB" w:rsidRDefault="00A43FFB" w:rsidP="00A43FFB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A43FFB" w:rsidRDefault="00A43FFB" w:rsidP="00A43FFB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Ветлевского сельского поселения на 2015 год планируются в сумме 1 429,9 тыс. рублей, что к уточненным назначениям 2014 г. (по состоянию на 01.11.2014г.) снижены на 318,1 тыс. рублей, или на 81,8%, в 2016 году 1 475,1 тыс. рублей, в 2017 году 1 506,1 тыс. рублей.</w:t>
      </w:r>
    </w:p>
    <w:p w:rsidR="00A43FFB" w:rsidRDefault="00A43FFB" w:rsidP="00A43FFB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Общий объем условно утвержденных расходов установлен на 2016 год в сумме 37,8 тыс. рублей, на 2017 год 79,3 тыс. рублей, что составляет соответственно 2,6% и 5,3% от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находится в пределах, установленных статей 184,1 Бюджетного кодекса Российской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Федерации (соответственно, не менее 2,5 процента и не менее 5,0 процентов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  <w:proofErr w:type="gramEnd"/>
    </w:p>
    <w:p w:rsidR="00A43FFB" w:rsidRDefault="00A43FFB" w:rsidP="00A43FFB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проекте бюджета Ветлевского сельского поселения на 2015-2017 годы было предусмотрено:</w:t>
      </w:r>
    </w:p>
    <w:p w:rsidR="00A43FFB" w:rsidRDefault="00A43FFB" w:rsidP="00A43FFB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оплаты труда работников муниципальных учреждений на 5,0% с 1 октября </w:t>
      </w:r>
      <w:r w:rsidRPr="00C84B3A">
        <w:rPr>
          <w:rFonts w:ascii="Times New Roman" w:hAnsi="Times New Roman"/>
          <w:sz w:val="28"/>
          <w:szCs w:val="28"/>
        </w:rPr>
        <w:t>2014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A43FFB" w:rsidRDefault="00A43FFB" w:rsidP="00A43FFB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30%;</w:t>
      </w:r>
    </w:p>
    <w:p w:rsidR="00A43FFB" w:rsidRPr="00E564E4" w:rsidRDefault="00A43FFB" w:rsidP="00A43FFB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индексация расходов на оплату коммунальных услуг на 5,0% с 1 января 2015 года, на 5,0% - с 1 января 2016 года, на 5,0% - с 1 января 2017 года.</w:t>
      </w:r>
    </w:p>
    <w:p w:rsidR="00A43FFB" w:rsidRDefault="00A43FFB" w:rsidP="00A43FFB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формировании бюджетных ассигнований бюджета поселения в сфере социального обеспечения в 2015 году и плановом периоде учтено обеспечение законодательно установленных обязательств по выплате социальных пособий и компенсации.</w:t>
      </w:r>
    </w:p>
    <w:p w:rsidR="00A43FFB" w:rsidRDefault="00A43FFB" w:rsidP="00A43FFB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социальные выплаты сохранены на уровне не ниже 2014 года. Расходы на текущее содержание бюджетных учреждений и на реализацию программных мероприятий запланированы исходя из ресурсных возможностей бюджета.</w:t>
      </w:r>
    </w:p>
    <w:p w:rsidR="00A43FFB" w:rsidRPr="004E0668" w:rsidRDefault="00A43FFB" w:rsidP="00A43FFB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A43FFB" w:rsidRDefault="00A43FFB" w:rsidP="00A43FFB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</w:t>
      </w:r>
      <w:r>
        <w:rPr>
          <w:rFonts w:ascii="Times New Roman" w:hAnsi="Times New Roman"/>
          <w:i/>
          <w:sz w:val="28"/>
          <w:szCs w:val="28"/>
        </w:rPr>
        <w:t>5</w:t>
      </w:r>
      <w:r w:rsidRPr="00ED4D63">
        <w:rPr>
          <w:rFonts w:ascii="Times New Roman" w:hAnsi="Times New Roman"/>
          <w:i/>
          <w:sz w:val="28"/>
          <w:szCs w:val="28"/>
        </w:rPr>
        <w:t>-201</w:t>
      </w:r>
      <w:r>
        <w:rPr>
          <w:rFonts w:ascii="Times New Roman" w:hAnsi="Times New Roman"/>
          <w:i/>
          <w:sz w:val="28"/>
          <w:szCs w:val="28"/>
        </w:rPr>
        <w:t>7</w:t>
      </w:r>
      <w:r w:rsidRPr="00ED4D63">
        <w:rPr>
          <w:rFonts w:ascii="Times New Roman" w:hAnsi="Times New Roman"/>
          <w:i/>
          <w:sz w:val="28"/>
          <w:szCs w:val="28"/>
        </w:rPr>
        <w:t xml:space="preserve"> годах</w:t>
      </w:r>
    </w:p>
    <w:p w:rsidR="00A43FFB" w:rsidRDefault="00A43FFB" w:rsidP="00A43FFB">
      <w:pPr>
        <w:pStyle w:val="23"/>
        <w:spacing w:after="0" w:line="240" w:lineRule="auto"/>
        <w:ind w:left="-426" w:right="-2" w:firstLine="720"/>
        <w:jc w:val="right"/>
        <w:rPr>
          <w:rFonts w:ascii="Times New Roman" w:hAnsi="Times New Roman"/>
          <w:sz w:val="28"/>
          <w:szCs w:val="28"/>
        </w:rPr>
      </w:pPr>
    </w:p>
    <w:p w:rsidR="00700728" w:rsidRPr="00FE4195" w:rsidRDefault="00700728" w:rsidP="00FE4195">
      <w:pPr>
        <w:pStyle w:val="23"/>
        <w:spacing w:after="0" w:line="240" w:lineRule="auto"/>
        <w:ind w:left="-426" w:right="-2" w:firstLine="720"/>
        <w:jc w:val="right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1134"/>
        <w:gridCol w:w="1134"/>
        <w:gridCol w:w="1134"/>
        <w:gridCol w:w="1134"/>
        <w:gridCol w:w="1134"/>
        <w:gridCol w:w="1134"/>
        <w:gridCol w:w="992"/>
      </w:tblGrid>
      <w:tr w:rsidR="00FE4195" w:rsidRPr="004B153E" w:rsidTr="004648E0">
        <w:tc>
          <w:tcPr>
            <w:tcW w:w="2269" w:type="dxa"/>
            <w:vAlign w:val="center"/>
          </w:tcPr>
          <w:p w:rsidR="00FE4195" w:rsidRPr="004B153E" w:rsidRDefault="00FE4195" w:rsidP="00FE419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1134" w:type="dxa"/>
          </w:tcPr>
          <w:p w:rsidR="00FE4195" w:rsidRDefault="00FE4195" w:rsidP="00464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4195" w:rsidRDefault="00FE4195" w:rsidP="00464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FE4195" w:rsidRPr="004B153E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FE4195" w:rsidRPr="004B153E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1134" w:type="dxa"/>
            <w:vAlign w:val="center"/>
          </w:tcPr>
          <w:p w:rsidR="00FE4195" w:rsidRPr="004B153E" w:rsidRDefault="00FE4195" w:rsidP="00464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FE4195" w:rsidRPr="004B153E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1134" w:type="dxa"/>
            <w:vAlign w:val="center"/>
          </w:tcPr>
          <w:p w:rsidR="00FE4195" w:rsidRPr="004B153E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2" w:type="dxa"/>
            <w:vAlign w:val="center"/>
          </w:tcPr>
          <w:p w:rsidR="00FE4195" w:rsidRPr="004B153E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</w:tr>
      <w:tr w:rsidR="00FE4195" w:rsidRPr="004B153E" w:rsidTr="004648E0">
        <w:tc>
          <w:tcPr>
            <w:tcW w:w="2269" w:type="dxa"/>
          </w:tcPr>
          <w:p w:rsidR="00FE4195" w:rsidRPr="004B153E" w:rsidRDefault="00FE4195" w:rsidP="00FE4195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1 307,3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916,5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64,1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916,5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62,2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916,5</w:t>
            </w:r>
          </w:p>
        </w:tc>
        <w:tc>
          <w:tcPr>
            <w:tcW w:w="992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60,8</w:t>
            </w:r>
          </w:p>
        </w:tc>
      </w:tr>
      <w:tr w:rsidR="00FE4195" w:rsidRPr="004B153E" w:rsidTr="004648E0">
        <w:tc>
          <w:tcPr>
            <w:tcW w:w="2269" w:type="dxa"/>
            <w:vAlign w:val="center"/>
          </w:tcPr>
          <w:p w:rsidR="00FE4195" w:rsidRPr="004B153E" w:rsidRDefault="00FE4195" w:rsidP="00FE4195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52,5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57,2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57,9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3,9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55,3</w:t>
            </w:r>
          </w:p>
        </w:tc>
        <w:tc>
          <w:tcPr>
            <w:tcW w:w="992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3,7</w:t>
            </w:r>
          </w:p>
        </w:tc>
      </w:tr>
      <w:tr w:rsidR="00FE4195" w:rsidRPr="004B153E" w:rsidTr="004648E0">
        <w:tc>
          <w:tcPr>
            <w:tcW w:w="2269" w:type="dxa"/>
          </w:tcPr>
          <w:p w:rsidR="00FE4195" w:rsidRPr="004B153E" w:rsidRDefault="00FE4195" w:rsidP="00FE4195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E4195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3,4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  <w:tc>
          <w:tcPr>
            <w:tcW w:w="992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FE4195" w:rsidRPr="004B153E" w:rsidTr="004648E0">
        <w:tc>
          <w:tcPr>
            <w:tcW w:w="2269" w:type="dxa"/>
          </w:tcPr>
          <w:p w:rsidR="00FE4195" w:rsidRPr="004B153E" w:rsidRDefault="00FE4195" w:rsidP="00FE4195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1 002,0</w:t>
            </w:r>
          </w:p>
        </w:tc>
        <w:tc>
          <w:tcPr>
            <w:tcW w:w="1134" w:type="dxa"/>
            <w:vAlign w:val="bottom"/>
          </w:tcPr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FE4195" w:rsidRDefault="00FE4195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E4195" w:rsidRPr="004B153E" w:rsidTr="004648E0">
        <w:tc>
          <w:tcPr>
            <w:tcW w:w="2269" w:type="dxa"/>
            <w:vAlign w:val="center"/>
          </w:tcPr>
          <w:p w:rsidR="00FE4195" w:rsidRPr="004B153E" w:rsidRDefault="00FE4195" w:rsidP="00FE4195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14,4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47,2</w:t>
            </w:r>
          </w:p>
        </w:tc>
        <w:tc>
          <w:tcPr>
            <w:tcW w:w="1134" w:type="dxa"/>
            <w:vAlign w:val="bottom"/>
          </w:tcPr>
          <w:p w:rsidR="00FE4195" w:rsidRPr="0030248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3,3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53,9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3,6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45,9</w:t>
            </w:r>
          </w:p>
        </w:tc>
        <w:tc>
          <w:tcPr>
            <w:tcW w:w="992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 w:rsidR="00FE4195" w:rsidRPr="004B153E" w:rsidTr="004648E0">
        <w:tc>
          <w:tcPr>
            <w:tcW w:w="2269" w:type="dxa"/>
            <w:vAlign w:val="center"/>
          </w:tcPr>
          <w:p w:rsidR="00FE4195" w:rsidRPr="004B153E" w:rsidRDefault="00FE4195" w:rsidP="00FE4195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  <w:tc>
          <w:tcPr>
            <w:tcW w:w="1134" w:type="dxa"/>
            <w:vAlign w:val="bottom"/>
          </w:tcPr>
          <w:p w:rsidR="00FE4195" w:rsidRPr="0030248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FE41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  <w:tc>
          <w:tcPr>
            <w:tcW w:w="992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FE4195" w:rsidRPr="004B153E" w:rsidTr="004648E0">
        <w:tc>
          <w:tcPr>
            <w:tcW w:w="2269" w:type="dxa"/>
            <w:vAlign w:val="center"/>
          </w:tcPr>
          <w:p w:rsidR="00FE4195" w:rsidRPr="004B153E" w:rsidRDefault="00FE4195" w:rsidP="00FE4195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134" w:type="dxa"/>
          </w:tcPr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836,4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FE419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358,6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25,1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358,6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24,3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FE419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358,6</w:t>
            </w:r>
          </w:p>
        </w:tc>
        <w:tc>
          <w:tcPr>
            <w:tcW w:w="992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23,8</w:t>
            </w:r>
          </w:p>
        </w:tc>
      </w:tr>
      <w:tr w:rsidR="00FE4195" w:rsidRPr="004B153E" w:rsidTr="004648E0">
        <w:tc>
          <w:tcPr>
            <w:tcW w:w="2269" w:type="dxa"/>
          </w:tcPr>
          <w:p w:rsidR="00FE4195" w:rsidRPr="004B153E" w:rsidRDefault="00FE4195" w:rsidP="00FE4195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</w:tcPr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31,6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46,3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3,2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46,3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3,1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46,3</w:t>
            </w:r>
          </w:p>
        </w:tc>
        <w:tc>
          <w:tcPr>
            <w:tcW w:w="992" w:type="dxa"/>
            <w:vAlign w:val="bottom"/>
          </w:tcPr>
          <w:p w:rsidR="00FE4195" w:rsidRPr="004B153E" w:rsidRDefault="004D18A6" w:rsidP="00FE419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3,1</w:t>
            </w:r>
          </w:p>
        </w:tc>
      </w:tr>
      <w:tr w:rsidR="00FE4195" w:rsidRPr="004B153E" w:rsidTr="004648E0">
        <w:tc>
          <w:tcPr>
            <w:tcW w:w="2269" w:type="dxa"/>
          </w:tcPr>
          <w:p w:rsidR="00FE4195" w:rsidRPr="004B153E" w:rsidRDefault="00FE4195" w:rsidP="00FE4195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</w:tcPr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FE419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  <w:tc>
          <w:tcPr>
            <w:tcW w:w="992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FE4195" w:rsidRPr="004B153E" w:rsidTr="004648E0">
        <w:tc>
          <w:tcPr>
            <w:tcW w:w="2269" w:type="dxa"/>
            <w:vAlign w:val="center"/>
          </w:tcPr>
          <w:p w:rsidR="00FE4195" w:rsidRPr="004B153E" w:rsidRDefault="00FE4195" w:rsidP="00FE4195">
            <w:pPr>
              <w:spacing w:after="0" w:line="240" w:lineRule="auto"/>
              <w:ind w:lef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134" w:type="dxa"/>
          </w:tcPr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FE4195" w:rsidRPr="004B153E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FE4195" w:rsidRPr="004B153E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37,8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79,3</w:t>
            </w:r>
          </w:p>
        </w:tc>
        <w:tc>
          <w:tcPr>
            <w:tcW w:w="992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5,3</w:t>
            </w:r>
          </w:p>
        </w:tc>
      </w:tr>
      <w:tr w:rsidR="00FE4195" w:rsidRPr="004B153E" w:rsidTr="004648E0">
        <w:tc>
          <w:tcPr>
            <w:tcW w:w="2269" w:type="dxa"/>
            <w:vAlign w:val="bottom"/>
          </w:tcPr>
          <w:p w:rsidR="00FE4195" w:rsidRPr="004B153E" w:rsidRDefault="00FE4195" w:rsidP="00FE4195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134" w:type="dxa"/>
          </w:tcPr>
          <w:p w:rsidR="00FE4195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3 249,3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1 429,9</w:t>
            </w:r>
          </w:p>
        </w:tc>
        <w:tc>
          <w:tcPr>
            <w:tcW w:w="1134" w:type="dxa"/>
            <w:vAlign w:val="bottom"/>
          </w:tcPr>
          <w:p w:rsidR="00FE4195" w:rsidRPr="004B153E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1 475,1</w:t>
            </w:r>
          </w:p>
        </w:tc>
        <w:tc>
          <w:tcPr>
            <w:tcW w:w="1134" w:type="dxa"/>
            <w:vAlign w:val="bottom"/>
          </w:tcPr>
          <w:p w:rsidR="00FE4195" w:rsidRPr="004B153E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FE4195" w:rsidRPr="004B153E" w:rsidRDefault="004D18A6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1 506,1</w:t>
            </w:r>
          </w:p>
        </w:tc>
        <w:tc>
          <w:tcPr>
            <w:tcW w:w="992" w:type="dxa"/>
            <w:vAlign w:val="bottom"/>
          </w:tcPr>
          <w:p w:rsidR="00FE4195" w:rsidRPr="004B153E" w:rsidRDefault="00FE419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700728" w:rsidRDefault="0048176F" w:rsidP="00B24C33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общегосударственные вопросы в 201</w:t>
      </w:r>
      <w:r w:rsidR="004D18A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составят </w:t>
      </w:r>
      <w:r w:rsidR="004D18A6">
        <w:rPr>
          <w:rFonts w:ascii="Times New Roman" w:hAnsi="Times New Roman"/>
          <w:sz w:val="28"/>
          <w:szCs w:val="28"/>
        </w:rPr>
        <w:t>916,5</w:t>
      </w:r>
      <w:r w:rsidR="00C973D6">
        <w:rPr>
          <w:rFonts w:ascii="Times New Roman" w:hAnsi="Times New Roman"/>
          <w:sz w:val="28"/>
          <w:szCs w:val="28"/>
        </w:rPr>
        <w:t xml:space="preserve"> тыс. рублей (</w:t>
      </w:r>
      <w:r w:rsidR="004D18A6">
        <w:rPr>
          <w:rFonts w:ascii="Times New Roman" w:hAnsi="Times New Roman"/>
          <w:sz w:val="28"/>
          <w:szCs w:val="28"/>
        </w:rPr>
        <w:t>64,1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1D0538" w:rsidRDefault="0048176F" w:rsidP="00B24C33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национальную </w:t>
      </w:r>
      <w:r w:rsidR="004D18A6">
        <w:rPr>
          <w:rFonts w:ascii="Times New Roman" w:hAnsi="Times New Roman"/>
          <w:sz w:val="28"/>
          <w:szCs w:val="28"/>
        </w:rPr>
        <w:t>оборону</w:t>
      </w:r>
      <w:r>
        <w:rPr>
          <w:rFonts w:ascii="Times New Roman" w:hAnsi="Times New Roman"/>
          <w:sz w:val="28"/>
          <w:szCs w:val="28"/>
        </w:rPr>
        <w:t xml:space="preserve"> в 201</w:t>
      </w:r>
      <w:r w:rsidR="004D18A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составят </w:t>
      </w:r>
      <w:r w:rsidR="004D18A6">
        <w:rPr>
          <w:rFonts w:ascii="Times New Roman" w:hAnsi="Times New Roman"/>
          <w:sz w:val="28"/>
          <w:szCs w:val="28"/>
        </w:rPr>
        <w:t>57,2</w:t>
      </w:r>
      <w:r w:rsidR="00C973D6">
        <w:rPr>
          <w:rFonts w:ascii="Times New Roman" w:hAnsi="Times New Roman"/>
          <w:sz w:val="28"/>
          <w:szCs w:val="28"/>
        </w:rPr>
        <w:t xml:space="preserve"> тыс. рублей (</w:t>
      </w:r>
      <w:r w:rsidR="004D18A6">
        <w:rPr>
          <w:rFonts w:ascii="Times New Roman" w:hAnsi="Times New Roman"/>
          <w:sz w:val="28"/>
          <w:szCs w:val="28"/>
        </w:rPr>
        <w:t>4,0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C973D6" w:rsidRDefault="00C973D6" w:rsidP="00B24C33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в сфере культуры, кинематографии на 201</w:t>
      </w:r>
      <w:r w:rsidR="004D18A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предусмотрены в объеме </w:t>
      </w:r>
      <w:r w:rsidR="004D18A6">
        <w:rPr>
          <w:rFonts w:ascii="Times New Roman" w:hAnsi="Times New Roman"/>
          <w:sz w:val="28"/>
          <w:szCs w:val="28"/>
        </w:rPr>
        <w:t>358,6</w:t>
      </w:r>
      <w:r>
        <w:rPr>
          <w:rFonts w:ascii="Times New Roman" w:hAnsi="Times New Roman"/>
          <w:sz w:val="28"/>
          <w:szCs w:val="28"/>
        </w:rPr>
        <w:t xml:space="preserve"> тыс. рублей, или 2</w:t>
      </w:r>
      <w:r w:rsidR="004D18A6">
        <w:rPr>
          <w:rFonts w:ascii="Times New Roman" w:hAnsi="Times New Roman"/>
          <w:sz w:val="28"/>
          <w:szCs w:val="28"/>
        </w:rPr>
        <w:t>5,1</w:t>
      </w:r>
      <w:r>
        <w:rPr>
          <w:rFonts w:ascii="Times New Roman" w:hAnsi="Times New Roman"/>
          <w:sz w:val="28"/>
          <w:szCs w:val="28"/>
        </w:rPr>
        <w:t>% от общего объема расходов бюджета в 201</w:t>
      </w:r>
      <w:r w:rsidR="004D18A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году.</w:t>
      </w:r>
    </w:p>
    <w:p w:rsidR="00090AFD" w:rsidRDefault="00090AFD" w:rsidP="00B24C33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структуре расходов бюджета поселения Межбюджетные трансферты в 201</w:t>
      </w:r>
      <w:r w:rsidR="004D18A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="00C973D6">
        <w:rPr>
          <w:rFonts w:ascii="Times New Roman" w:hAnsi="Times New Roman"/>
          <w:sz w:val="28"/>
          <w:szCs w:val="28"/>
        </w:rPr>
        <w:t xml:space="preserve"> приходится </w:t>
      </w:r>
      <w:r w:rsidR="004D18A6">
        <w:rPr>
          <w:rFonts w:ascii="Times New Roman" w:hAnsi="Times New Roman"/>
          <w:sz w:val="28"/>
          <w:szCs w:val="28"/>
        </w:rPr>
        <w:t>348,5</w:t>
      </w:r>
      <w:r w:rsidR="00C973D6">
        <w:rPr>
          <w:rFonts w:ascii="Times New Roman" w:hAnsi="Times New Roman"/>
          <w:sz w:val="28"/>
          <w:szCs w:val="28"/>
        </w:rPr>
        <w:t xml:space="preserve"> тыс. рублей или </w:t>
      </w:r>
      <w:r w:rsidR="004D18A6">
        <w:rPr>
          <w:rFonts w:ascii="Times New Roman" w:hAnsi="Times New Roman"/>
          <w:sz w:val="28"/>
          <w:szCs w:val="28"/>
        </w:rPr>
        <w:t>3</w:t>
      </w:r>
      <w:r w:rsidR="00C973D6">
        <w:rPr>
          <w:rFonts w:ascii="Times New Roman" w:hAnsi="Times New Roman"/>
          <w:sz w:val="28"/>
          <w:szCs w:val="28"/>
        </w:rPr>
        <w:t>8,</w:t>
      </w:r>
      <w:r w:rsidR="004D18A6">
        <w:rPr>
          <w:rFonts w:ascii="Times New Roman" w:hAnsi="Times New Roman"/>
          <w:sz w:val="28"/>
          <w:szCs w:val="28"/>
        </w:rPr>
        <w:t>0</w:t>
      </w:r>
      <w:r w:rsidR="001D0538">
        <w:rPr>
          <w:rFonts w:ascii="Times New Roman" w:hAnsi="Times New Roman"/>
          <w:sz w:val="28"/>
          <w:szCs w:val="28"/>
        </w:rPr>
        <w:t>% от общего объема расходов, в том чис</w:t>
      </w:r>
      <w:r w:rsidR="00C973D6">
        <w:rPr>
          <w:rFonts w:ascii="Times New Roman" w:hAnsi="Times New Roman"/>
          <w:sz w:val="28"/>
          <w:szCs w:val="28"/>
        </w:rPr>
        <w:t>ле: на 201</w:t>
      </w:r>
      <w:r w:rsidR="00723C81">
        <w:rPr>
          <w:rFonts w:ascii="Times New Roman" w:hAnsi="Times New Roman"/>
          <w:sz w:val="28"/>
          <w:szCs w:val="28"/>
        </w:rPr>
        <w:t>6</w:t>
      </w:r>
      <w:r w:rsidR="00C973D6">
        <w:rPr>
          <w:rFonts w:ascii="Times New Roman" w:hAnsi="Times New Roman"/>
          <w:sz w:val="28"/>
          <w:szCs w:val="28"/>
        </w:rPr>
        <w:t xml:space="preserve"> год приходится </w:t>
      </w:r>
      <w:r w:rsidR="00723C81">
        <w:rPr>
          <w:rFonts w:ascii="Times New Roman" w:hAnsi="Times New Roman"/>
          <w:sz w:val="28"/>
          <w:szCs w:val="28"/>
        </w:rPr>
        <w:t>348,5</w:t>
      </w:r>
      <w:r w:rsidR="00C973D6">
        <w:rPr>
          <w:rFonts w:ascii="Times New Roman" w:hAnsi="Times New Roman"/>
          <w:sz w:val="28"/>
          <w:szCs w:val="28"/>
        </w:rPr>
        <w:t xml:space="preserve"> тыс. рублей или 2</w:t>
      </w:r>
      <w:r w:rsidR="00723C81">
        <w:rPr>
          <w:rFonts w:ascii="Times New Roman" w:hAnsi="Times New Roman"/>
          <w:sz w:val="28"/>
          <w:szCs w:val="28"/>
        </w:rPr>
        <w:t>3,6</w:t>
      </w:r>
      <w:r w:rsidR="001D0538">
        <w:rPr>
          <w:rFonts w:ascii="Times New Roman" w:hAnsi="Times New Roman"/>
          <w:sz w:val="28"/>
          <w:szCs w:val="28"/>
        </w:rPr>
        <w:t>% от общего объема расходов, на 201</w:t>
      </w:r>
      <w:r w:rsidR="00723C81">
        <w:rPr>
          <w:rFonts w:ascii="Times New Roman" w:hAnsi="Times New Roman"/>
          <w:sz w:val="28"/>
          <w:szCs w:val="28"/>
        </w:rPr>
        <w:t>7</w:t>
      </w:r>
      <w:r w:rsidR="001D0538">
        <w:rPr>
          <w:rFonts w:ascii="Times New Roman" w:hAnsi="Times New Roman"/>
          <w:sz w:val="28"/>
          <w:szCs w:val="28"/>
        </w:rPr>
        <w:t xml:space="preserve"> год приходится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723C81">
        <w:rPr>
          <w:rFonts w:ascii="Times New Roman" w:hAnsi="Times New Roman"/>
          <w:sz w:val="28"/>
          <w:szCs w:val="28"/>
        </w:rPr>
        <w:t>348,5</w:t>
      </w:r>
      <w:r w:rsidR="001D0538">
        <w:rPr>
          <w:rFonts w:ascii="Times New Roman" w:hAnsi="Times New Roman"/>
          <w:sz w:val="28"/>
          <w:szCs w:val="28"/>
        </w:rPr>
        <w:t xml:space="preserve"> тыс. рублей или </w:t>
      </w:r>
      <w:r w:rsidR="00C973D6">
        <w:rPr>
          <w:rFonts w:ascii="Times New Roman" w:hAnsi="Times New Roman"/>
          <w:sz w:val="28"/>
          <w:szCs w:val="28"/>
        </w:rPr>
        <w:t>2</w:t>
      </w:r>
      <w:r w:rsidR="00723C81">
        <w:rPr>
          <w:rFonts w:ascii="Times New Roman" w:hAnsi="Times New Roman"/>
          <w:sz w:val="28"/>
          <w:szCs w:val="28"/>
        </w:rPr>
        <w:t>3,1</w:t>
      </w:r>
      <w:r w:rsidR="001D0538">
        <w:rPr>
          <w:rFonts w:ascii="Times New Roman" w:hAnsi="Times New Roman"/>
          <w:sz w:val="28"/>
          <w:szCs w:val="28"/>
        </w:rPr>
        <w:t>% от общего объема расходов.</w:t>
      </w:r>
    </w:p>
    <w:p w:rsidR="00090AFD" w:rsidRPr="00124979" w:rsidRDefault="00090AFD" w:rsidP="00B24C33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</w:p>
    <w:p w:rsidR="00700728" w:rsidRDefault="007D4BCE" w:rsidP="00B24C33">
      <w:pPr>
        <w:pStyle w:val="ConsPlusTitle"/>
        <w:ind w:left="-426" w:right="-144"/>
        <w:jc w:val="center"/>
        <w:rPr>
          <w:b w:val="0"/>
          <w:sz w:val="28"/>
          <w:szCs w:val="28"/>
        </w:rPr>
      </w:pPr>
      <w:r w:rsidRPr="007D4BCE">
        <w:rPr>
          <w:b w:val="0"/>
          <w:sz w:val="28"/>
          <w:szCs w:val="28"/>
        </w:rPr>
        <w:t>Перечень и объемы иных межбюджетных трансфертов из бюджета поселения на 201</w:t>
      </w:r>
      <w:r w:rsidR="00723C81">
        <w:rPr>
          <w:b w:val="0"/>
          <w:sz w:val="28"/>
          <w:szCs w:val="28"/>
        </w:rPr>
        <w:t>5</w:t>
      </w:r>
      <w:r w:rsidRPr="007D4BCE">
        <w:rPr>
          <w:b w:val="0"/>
          <w:sz w:val="28"/>
          <w:szCs w:val="28"/>
        </w:rPr>
        <w:t>-201</w:t>
      </w:r>
      <w:r w:rsidR="00723C81">
        <w:rPr>
          <w:b w:val="0"/>
          <w:sz w:val="28"/>
          <w:szCs w:val="28"/>
        </w:rPr>
        <w:t>7</w:t>
      </w:r>
      <w:r w:rsidRPr="007D4BCE">
        <w:rPr>
          <w:b w:val="0"/>
          <w:sz w:val="28"/>
          <w:szCs w:val="28"/>
        </w:rPr>
        <w:t xml:space="preserve"> годы</w:t>
      </w:r>
    </w:p>
    <w:p w:rsidR="00723C81" w:rsidRDefault="00723C81" w:rsidP="00B24C33">
      <w:pPr>
        <w:pStyle w:val="ConsPlusTitle"/>
        <w:ind w:left="-426" w:right="-144"/>
        <w:jc w:val="right"/>
        <w:rPr>
          <w:b w:val="0"/>
          <w:sz w:val="28"/>
          <w:szCs w:val="28"/>
        </w:rPr>
      </w:pPr>
    </w:p>
    <w:p w:rsidR="00723C81" w:rsidRDefault="00723C81" w:rsidP="00B24C33">
      <w:pPr>
        <w:pStyle w:val="ConsPlusTitle"/>
        <w:ind w:left="-426" w:right="-144"/>
        <w:jc w:val="right"/>
        <w:rPr>
          <w:b w:val="0"/>
          <w:sz w:val="28"/>
          <w:szCs w:val="28"/>
        </w:rPr>
      </w:pPr>
    </w:p>
    <w:p w:rsidR="00723C81" w:rsidRDefault="00723C81" w:rsidP="00B24C33">
      <w:pPr>
        <w:pStyle w:val="ConsPlusTitle"/>
        <w:ind w:left="-426" w:right="-144"/>
        <w:jc w:val="right"/>
        <w:rPr>
          <w:b w:val="0"/>
          <w:sz w:val="28"/>
          <w:szCs w:val="28"/>
        </w:rPr>
      </w:pPr>
    </w:p>
    <w:p w:rsidR="00734B5A" w:rsidRPr="007D4BCE" w:rsidRDefault="00734B5A" w:rsidP="00B24C33">
      <w:pPr>
        <w:pStyle w:val="ConsPlusTitle"/>
        <w:ind w:left="-426" w:right="-144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6"/>
        <w:gridCol w:w="1559"/>
        <w:gridCol w:w="1559"/>
        <w:gridCol w:w="1843"/>
      </w:tblGrid>
      <w:tr w:rsidR="007D4BCE" w:rsidRPr="004B153E" w:rsidTr="00723C81">
        <w:trPr>
          <w:trHeight w:val="83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723C81">
            <w:pPr>
              <w:spacing w:after="0"/>
              <w:ind w:right="-14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BCE" w:rsidRPr="007D652E" w:rsidRDefault="007D4BCE" w:rsidP="00723C81">
            <w:pPr>
              <w:pStyle w:val="1"/>
              <w:ind w:right="-144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81" w:rsidRDefault="007D4BCE" w:rsidP="00723C81">
            <w:pPr>
              <w:spacing w:after="0"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7D4BCE" w:rsidRPr="004B153E" w:rsidRDefault="001D0538" w:rsidP="00723C81">
            <w:pPr>
              <w:spacing w:after="0" w:line="240" w:lineRule="auto"/>
              <w:ind w:left="-142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723C81">
              <w:rPr>
                <w:rFonts w:ascii="Times New Roman" w:hAnsi="Times New Roman"/>
                <w:sz w:val="24"/>
                <w:szCs w:val="24"/>
              </w:rPr>
              <w:t>5</w:t>
            </w:r>
            <w:r w:rsidR="007D4BC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7D4BCE"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 w:rsidR="007D4B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4BCE"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81" w:rsidRDefault="007D4BCE" w:rsidP="00723C81">
            <w:pPr>
              <w:spacing w:after="0"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7D4BCE" w:rsidRPr="004B153E" w:rsidRDefault="001D0538" w:rsidP="00723C81">
            <w:pPr>
              <w:spacing w:after="0" w:line="240" w:lineRule="auto"/>
              <w:ind w:left="-142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723C81">
              <w:rPr>
                <w:rFonts w:ascii="Times New Roman" w:hAnsi="Times New Roman"/>
                <w:sz w:val="24"/>
                <w:szCs w:val="24"/>
              </w:rPr>
              <w:t>6</w:t>
            </w:r>
            <w:r w:rsidR="007D4BC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7D4BCE"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 w:rsidR="007D4B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4BCE"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C81" w:rsidRDefault="007D4BCE" w:rsidP="00723C81">
            <w:pPr>
              <w:spacing w:after="0"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7D4BCE" w:rsidRDefault="001D0538" w:rsidP="00723C81">
            <w:pPr>
              <w:spacing w:after="0"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723C81">
              <w:rPr>
                <w:rFonts w:ascii="Times New Roman" w:hAnsi="Times New Roman"/>
                <w:sz w:val="24"/>
                <w:szCs w:val="24"/>
              </w:rPr>
              <w:t>7</w:t>
            </w:r>
            <w:r w:rsidR="007D4BC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7D4BCE"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D4BCE" w:rsidRPr="004B153E" w:rsidRDefault="007D4BCE" w:rsidP="00723C81">
            <w:pPr>
              <w:spacing w:after="0" w:line="240" w:lineRule="auto"/>
              <w:ind w:left="-142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D4BCE" w:rsidRPr="004B153E" w:rsidTr="00723C81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723C81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</w:t>
            </w:r>
            <w:r w:rsidR="00CE54AA"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района на осуществление передаваемых полномочий по финансированию расходов клубных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723C81" w:rsidP="00723C81">
            <w:pPr>
              <w:spacing w:after="0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723C81" w:rsidP="00723C81">
            <w:pPr>
              <w:spacing w:after="0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723C81" w:rsidP="00723C81">
            <w:pPr>
              <w:spacing w:after="0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341,8</w:t>
            </w:r>
          </w:p>
        </w:tc>
      </w:tr>
      <w:tr w:rsidR="007D4BCE" w:rsidRPr="004B153E" w:rsidTr="00723C81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7D4BCE" w:rsidP="00723C81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осуществление передаваемых полномочий по финансированию расходов</w:t>
            </w:r>
            <w:r w:rsidR="00E27201">
              <w:rPr>
                <w:rFonts w:ascii="Times New Roman" w:hAnsi="Times New Roman"/>
                <w:sz w:val="24"/>
                <w:szCs w:val="24"/>
              </w:rPr>
              <w:t xml:space="preserve"> на оказание мер социальной поддержки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оплате жилья и коммунальных услуг отдельным категориям </w:t>
            </w:r>
            <w:r w:rsidR="007B70D8">
              <w:rPr>
                <w:rFonts w:ascii="Times New Roman" w:hAnsi="Times New Roman"/>
                <w:sz w:val="24"/>
                <w:szCs w:val="24"/>
              </w:rPr>
              <w:t>граждан,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работающим в сельской местности или поселках городского типа на территории Брянской области</w:t>
            </w:r>
            <w:r w:rsidR="00E27201">
              <w:rPr>
                <w:rFonts w:ascii="Times New Roman" w:hAnsi="Times New Roman"/>
                <w:sz w:val="24"/>
                <w:szCs w:val="24"/>
              </w:rPr>
              <w:t xml:space="preserve"> в связи с передачей полномочий по культуре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723C81" w:rsidP="00723C81">
            <w:pPr>
              <w:spacing w:after="0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723C81" w:rsidP="00723C81">
            <w:pPr>
              <w:spacing w:after="0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723C81" w:rsidP="00723C81">
            <w:pPr>
              <w:spacing w:after="0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CE54AA" w:rsidRPr="004B153E" w:rsidTr="00723C81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723C81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осуществление передаваемых полномочий по внешнему муниципальному финансовому контролю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723C81" w:rsidP="00723C81">
            <w:pPr>
              <w:spacing w:after="0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723C81" w:rsidP="00723C81">
            <w:pPr>
              <w:spacing w:after="0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723C81" w:rsidP="00723C81">
            <w:pPr>
              <w:spacing w:after="0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7D4BCE" w:rsidRPr="004B153E" w:rsidTr="00723C81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723C81">
            <w:pPr>
              <w:spacing w:after="0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723C81" w:rsidP="00723C81">
            <w:pPr>
              <w:spacing w:after="0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723C81" w:rsidP="00723C81">
            <w:pPr>
              <w:spacing w:after="0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723C81" w:rsidP="00723C81">
            <w:pPr>
              <w:spacing w:after="0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348,5</w:t>
            </w:r>
          </w:p>
        </w:tc>
      </w:tr>
    </w:tbl>
    <w:p w:rsidR="00723C81" w:rsidRDefault="00723C81" w:rsidP="00723C81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Межбюджетные отношения на 2015-2017 годы сформированы в рамках норм Бюджетного Кодекса Российской Федерации,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о наделении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органов местного самоуправления отдельным государственным полномочиям.</w:t>
      </w:r>
    </w:p>
    <w:p w:rsidR="00723C81" w:rsidRPr="0080785D" w:rsidRDefault="00723C81" w:rsidP="00723C81">
      <w:pPr>
        <w:spacing w:after="0" w:line="240" w:lineRule="auto"/>
        <w:ind w:left="-426"/>
        <w:rPr>
          <w:rFonts w:ascii="Times New Roman" w:hAnsi="Times New Roman"/>
          <w:color w:val="FF0000"/>
          <w:sz w:val="28"/>
          <w:szCs w:val="28"/>
        </w:rPr>
      </w:pPr>
    </w:p>
    <w:p w:rsidR="00723C81" w:rsidRPr="00E564E4" w:rsidRDefault="00723C81" w:rsidP="00723C81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E564E4">
        <w:rPr>
          <w:rFonts w:ascii="Times New Roman" w:hAnsi="Times New Roman"/>
          <w:b/>
          <w:sz w:val="28"/>
          <w:szCs w:val="28"/>
        </w:rPr>
        <w:t>редложения</w:t>
      </w:r>
    </w:p>
    <w:p w:rsidR="00723C81" w:rsidRDefault="00723C81" w:rsidP="00723C81">
      <w:pPr>
        <w:spacing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Контрольно-счетная палата Мглинского района рекомендует Ветлевскому сельскому Совету народных депутатов принять проект решения «О бюджете Ветлевского сельского поселения на 2015 год и на плановый период 2016 и 2017 годов».</w:t>
      </w:r>
    </w:p>
    <w:p w:rsidR="00700728" w:rsidRDefault="00700728" w:rsidP="00B24C33">
      <w:pPr>
        <w:tabs>
          <w:tab w:val="left" w:pos="5670"/>
        </w:tabs>
        <w:ind w:left="-426" w:right="-144"/>
        <w:jc w:val="both"/>
        <w:rPr>
          <w:sz w:val="28"/>
          <w:szCs w:val="28"/>
        </w:rPr>
      </w:pPr>
    </w:p>
    <w:p w:rsidR="008917C6" w:rsidRDefault="00700728" w:rsidP="00B24C33">
      <w:pPr>
        <w:tabs>
          <w:tab w:val="left" w:pos="5670"/>
        </w:tabs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B24C33">
      <w:pPr>
        <w:tabs>
          <w:tab w:val="left" w:pos="5670"/>
        </w:tabs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B24C3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B24C3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8917C6" w:rsidRDefault="008917C6" w:rsidP="00723C81">
      <w:pPr>
        <w:spacing w:after="0" w:line="240" w:lineRule="auto"/>
        <w:ind w:right="-144"/>
        <w:rPr>
          <w:rFonts w:ascii="Times New Roman" w:hAnsi="Times New Roman"/>
          <w:sz w:val="28"/>
          <w:szCs w:val="28"/>
        </w:rPr>
      </w:pPr>
    </w:p>
    <w:p w:rsidR="008917C6" w:rsidRDefault="008917C6" w:rsidP="00B24C3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917C6" w:rsidP="00B24C3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Сытькова О.В.</w:t>
      </w:r>
    </w:p>
    <w:p w:rsidR="00700728" w:rsidRPr="00921EC6" w:rsidRDefault="008917C6" w:rsidP="00B24C3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</w:t>
      </w:r>
    </w:p>
    <w:p w:rsidR="00700728" w:rsidRDefault="00700728" w:rsidP="00B24C3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sectPr w:rsidR="00700728" w:rsidSect="004F0766">
      <w:footerReference w:type="even" r:id="rId9"/>
      <w:footerReference w:type="default" r:id="rId10"/>
      <w:pgSz w:w="11906" w:h="16838"/>
      <w:pgMar w:top="96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574" w:rsidRDefault="00542574">
      <w:pPr>
        <w:spacing w:after="0" w:line="240" w:lineRule="auto"/>
      </w:pPr>
      <w:r>
        <w:separator/>
      </w:r>
    </w:p>
  </w:endnote>
  <w:endnote w:type="continuationSeparator" w:id="0">
    <w:p w:rsidR="00542574" w:rsidRDefault="00542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E1D" w:rsidRDefault="00E93E1D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E93E1D" w:rsidRDefault="00E93E1D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E1D" w:rsidRDefault="00E93E1D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5A5C43">
      <w:rPr>
        <w:rStyle w:val="af4"/>
        <w:noProof/>
      </w:rPr>
      <w:t>1</w:t>
    </w:r>
    <w:r>
      <w:rPr>
        <w:rStyle w:val="af4"/>
      </w:rPr>
      <w:fldChar w:fldCharType="end"/>
    </w:r>
  </w:p>
  <w:p w:rsidR="00E93E1D" w:rsidRDefault="00E93E1D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574" w:rsidRDefault="00542574">
      <w:pPr>
        <w:spacing w:after="0" w:line="240" w:lineRule="auto"/>
      </w:pPr>
      <w:r>
        <w:separator/>
      </w:r>
    </w:p>
  </w:footnote>
  <w:footnote w:type="continuationSeparator" w:id="0">
    <w:p w:rsidR="00542574" w:rsidRDefault="005425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65ED"/>
    <w:rsid w:val="00011944"/>
    <w:rsid w:val="00012AE2"/>
    <w:rsid w:val="00012DA2"/>
    <w:rsid w:val="00017D57"/>
    <w:rsid w:val="00022978"/>
    <w:rsid w:val="00024604"/>
    <w:rsid w:val="00024BD7"/>
    <w:rsid w:val="00030D82"/>
    <w:rsid w:val="0003334B"/>
    <w:rsid w:val="00041ED1"/>
    <w:rsid w:val="00043DB3"/>
    <w:rsid w:val="00047DB1"/>
    <w:rsid w:val="00052D10"/>
    <w:rsid w:val="00062E20"/>
    <w:rsid w:val="000661E8"/>
    <w:rsid w:val="000733A0"/>
    <w:rsid w:val="00073A33"/>
    <w:rsid w:val="000756C4"/>
    <w:rsid w:val="00077780"/>
    <w:rsid w:val="0009096E"/>
    <w:rsid w:val="00090AFD"/>
    <w:rsid w:val="00090BA8"/>
    <w:rsid w:val="00092A02"/>
    <w:rsid w:val="00092B9E"/>
    <w:rsid w:val="000A691D"/>
    <w:rsid w:val="000B17AF"/>
    <w:rsid w:val="000B54EB"/>
    <w:rsid w:val="000C5101"/>
    <w:rsid w:val="000C6262"/>
    <w:rsid w:val="000D06BF"/>
    <w:rsid w:val="000E2283"/>
    <w:rsid w:val="000E359E"/>
    <w:rsid w:val="000E3A73"/>
    <w:rsid w:val="000F03DC"/>
    <w:rsid w:val="000F5CD4"/>
    <w:rsid w:val="001041AB"/>
    <w:rsid w:val="00107504"/>
    <w:rsid w:val="00107FC3"/>
    <w:rsid w:val="001118AF"/>
    <w:rsid w:val="00123B05"/>
    <w:rsid w:val="00124979"/>
    <w:rsid w:val="00125AAB"/>
    <w:rsid w:val="00126372"/>
    <w:rsid w:val="0014314D"/>
    <w:rsid w:val="001460E7"/>
    <w:rsid w:val="00146C93"/>
    <w:rsid w:val="001507C2"/>
    <w:rsid w:val="00150EA5"/>
    <w:rsid w:val="00151A1F"/>
    <w:rsid w:val="00154CC3"/>
    <w:rsid w:val="0015615F"/>
    <w:rsid w:val="00156FB9"/>
    <w:rsid w:val="001622B6"/>
    <w:rsid w:val="001650E3"/>
    <w:rsid w:val="00165E04"/>
    <w:rsid w:val="00166881"/>
    <w:rsid w:val="00167300"/>
    <w:rsid w:val="00181BA8"/>
    <w:rsid w:val="00183BDF"/>
    <w:rsid w:val="00190894"/>
    <w:rsid w:val="001A1EA0"/>
    <w:rsid w:val="001A61AE"/>
    <w:rsid w:val="001B39F1"/>
    <w:rsid w:val="001B4BEA"/>
    <w:rsid w:val="001C244F"/>
    <w:rsid w:val="001C6F72"/>
    <w:rsid w:val="001D0538"/>
    <w:rsid w:val="001E02B7"/>
    <w:rsid w:val="001E21C7"/>
    <w:rsid w:val="001E7A47"/>
    <w:rsid w:val="001F581F"/>
    <w:rsid w:val="00207ECD"/>
    <w:rsid w:val="00210CFD"/>
    <w:rsid w:val="0021123D"/>
    <w:rsid w:val="002114A0"/>
    <w:rsid w:val="00211DB3"/>
    <w:rsid w:val="00217AF5"/>
    <w:rsid w:val="00220DEA"/>
    <w:rsid w:val="0022226C"/>
    <w:rsid w:val="00223DEE"/>
    <w:rsid w:val="0022621C"/>
    <w:rsid w:val="002340BD"/>
    <w:rsid w:val="00234A4F"/>
    <w:rsid w:val="00244F92"/>
    <w:rsid w:val="002569F2"/>
    <w:rsid w:val="00263719"/>
    <w:rsid w:val="0026474A"/>
    <w:rsid w:val="0026683C"/>
    <w:rsid w:val="00270307"/>
    <w:rsid w:val="00271B63"/>
    <w:rsid w:val="00272E4A"/>
    <w:rsid w:val="002766FD"/>
    <w:rsid w:val="00282A13"/>
    <w:rsid w:val="00283390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A00B0"/>
    <w:rsid w:val="002A0E48"/>
    <w:rsid w:val="002A2B43"/>
    <w:rsid w:val="002B2B9A"/>
    <w:rsid w:val="002B4306"/>
    <w:rsid w:val="002C103F"/>
    <w:rsid w:val="002C2135"/>
    <w:rsid w:val="002D06C1"/>
    <w:rsid w:val="002D2F25"/>
    <w:rsid w:val="002D59F6"/>
    <w:rsid w:val="002E16E7"/>
    <w:rsid w:val="002E29E7"/>
    <w:rsid w:val="002F1831"/>
    <w:rsid w:val="002F4DD8"/>
    <w:rsid w:val="00300E9C"/>
    <w:rsid w:val="00302C42"/>
    <w:rsid w:val="003052AD"/>
    <w:rsid w:val="00311462"/>
    <w:rsid w:val="00326401"/>
    <w:rsid w:val="00326651"/>
    <w:rsid w:val="00333DCA"/>
    <w:rsid w:val="00336A5F"/>
    <w:rsid w:val="00336EF9"/>
    <w:rsid w:val="003419CB"/>
    <w:rsid w:val="003649D3"/>
    <w:rsid w:val="00365516"/>
    <w:rsid w:val="0037332C"/>
    <w:rsid w:val="003805F3"/>
    <w:rsid w:val="00380956"/>
    <w:rsid w:val="00392980"/>
    <w:rsid w:val="00392FFD"/>
    <w:rsid w:val="003977A1"/>
    <w:rsid w:val="00397FF1"/>
    <w:rsid w:val="003A06E1"/>
    <w:rsid w:val="003A1317"/>
    <w:rsid w:val="003A1715"/>
    <w:rsid w:val="003A482D"/>
    <w:rsid w:val="003B65CC"/>
    <w:rsid w:val="003B761F"/>
    <w:rsid w:val="003B7964"/>
    <w:rsid w:val="003C19BC"/>
    <w:rsid w:val="003C5533"/>
    <w:rsid w:val="003C5647"/>
    <w:rsid w:val="003D2547"/>
    <w:rsid w:val="003D2EEA"/>
    <w:rsid w:val="003D67B5"/>
    <w:rsid w:val="003E1F2F"/>
    <w:rsid w:val="003E51DF"/>
    <w:rsid w:val="003F091C"/>
    <w:rsid w:val="003F2A8C"/>
    <w:rsid w:val="00411513"/>
    <w:rsid w:val="004152B0"/>
    <w:rsid w:val="004200BA"/>
    <w:rsid w:val="00420892"/>
    <w:rsid w:val="00426849"/>
    <w:rsid w:val="0042723B"/>
    <w:rsid w:val="00441846"/>
    <w:rsid w:val="00446FED"/>
    <w:rsid w:val="00455FAA"/>
    <w:rsid w:val="004603F6"/>
    <w:rsid w:val="00460C66"/>
    <w:rsid w:val="00462290"/>
    <w:rsid w:val="004706F1"/>
    <w:rsid w:val="004751AE"/>
    <w:rsid w:val="0048176F"/>
    <w:rsid w:val="00482D1B"/>
    <w:rsid w:val="004870FA"/>
    <w:rsid w:val="004907E4"/>
    <w:rsid w:val="00491023"/>
    <w:rsid w:val="0049199D"/>
    <w:rsid w:val="004954F0"/>
    <w:rsid w:val="0049655F"/>
    <w:rsid w:val="004A2795"/>
    <w:rsid w:val="004A35B1"/>
    <w:rsid w:val="004A4EA2"/>
    <w:rsid w:val="004B153E"/>
    <w:rsid w:val="004B437E"/>
    <w:rsid w:val="004B48A4"/>
    <w:rsid w:val="004B6C96"/>
    <w:rsid w:val="004C2FA2"/>
    <w:rsid w:val="004C790B"/>
    <w:rsid w:val="004D18A6"/>
    <w:rsid w:val="004D3BDE"/>
    <w:rsid w:val="004D570D"/>
    <w:rsid w:val="004E1008"/>
    <w:rsid w:val="004E194D"/>
    <w:rsid w:val="004E4763"/>
    <w:rsid w:val="004E785C"/>
    <w:rsid w:val="004F0766"/>
    <w:rsid w:val="004F214C"/>
    <w:rsid w:val="004F49FE"/>
    <w:rsid w:val="004F77F2"/>
    <w:rsid w:val="00503201"/>
    <w:rsid w:val="005066CD"/>
    <w:rsid w:val="00506A94"/>
    <w:rsid w:val="00506F74"/>
    <w:rsid w:val="00510FB7"/>
    <w:rsid w:val="0051218E"/>
    <w:rsid w:val="00512332"/>
    <w:rsid w:val="005158C3"/>
    <w:rsid w:val="00517E43"/>
    <w:rsid w:val="00526E98"/>
    <w:rsid w:val="00532E3B"/>
    <w:rsid w:val="00542574"/>
    <w:rsid w:val="005426DB"/>
    <w:rsid w:val="0054743D"/>
    <w:rsid w:val="00547D31"/>
    <w:rsid w:val="00547FA5"/>
    <w:rsid w:val="00554D65"/>
    <w:rsid w:val="00556DB7"/>
    <w:rsid w:val="00570121"/>
    <w:rsid w:val="00571E56"/>
    <w:rsid w:val="005817E7"/>
    <w:rsid w:val="00590612"/>
    <w:rsid w:val="00593EAE"/>
    <w:rsid w:val="005A18D4"/>
    <w:rsid w:val="005A5C43"/>
    <w:rsid w:val="005B3097"/>
    <w:rsid w:val="005B36C0"/>
    <w:rsid w:val="005C25CE"/>
    <w:rsid w:val="005C2AB0"/>
    <w:rsid w:val="005C2DA7"/>
    <w:rsid w:val="005D005D"/>
    <w:rsid w:val="005D279D"/>
    <w:rsid w:val="005D3265"/>
    <w:rsid w:val="005D45F7"/>
    <w:rsid w:val="005E262B"/>
    <w:rsid w:val="005F3371"/>
    <w:rsid w:val="006013C2"/>
    <w:rsid w:val="0061040F"/>
    <w:rsid w:val="00612649"/>
    <w:rsid w:val="006130D9"/>
    <w:rsid w:val="00622061"/>
    <w:rsid w:val="00630989"/>
    <w:rsid w:val="0064196C"/>
    <w:rsid w:val="006475FC"/>
    <w:rsid w:val="00652722"/>
    <w:rsid w:val="00655598"/>
    <w:rsid w:val="00655818"/>
    <w:rsid w:val="0067366F"/>
    <w:rsid w:val="0068031F"/>
    <w:rsid w:val="00685328"/>
    <w:rsid w:val="0068756A"/>
    <w:rsid w:val="00691573"/>
    <w:rsid w:val="00692A6A"/>
    <w:rsid w:val="00693DC8"/>
    <w:rsid w:val="00695409"/>
    <w:rsid w:val="006A5D04"/>
    <w:rsid w:val="006B61A1"/>
    <w:rsid w:val="006B68CA"/>
    <w:rsid w:val="006C1E73"/>
    <w:rsid w:val="006C307D"/>
    <w:rsid w:val="006C3CDF"/>
    <w:rsid w:val="006C7183"/>
    <w:rsid w:val="006D1A50"/>
    <w:rsid w:val="006D674B"/>
    <w:rsid w:val="006E18D4"/>
    <w:rsid w:val="006F3605"/>
    <w:rsid w:val="006F46D8"/>
    <w:rsid w:val="0070042B"/>
    <w:rsid w:val="00700728"/>
    <w:rsid w:val="00702902"/>
    <w:rsid w:val="00704049"/>
    <w:rsid w:val="00704916"/>
    <w:rsid w:val="00716963"/>
    <w:rsid w:val="00723C81"/>
    <w:rsid w:val="00730495"/>
    <w:rsid w:val="00734B5A"/>
    <w:rsid w:val="00735073"/>
    <w:rsid w:val="00737E3F"/>
    <w:rsid w:val="00743D40"/>
    <w:rsid w:val="00754E4B"/>
    <w:rsid w:val="007553D3"/>
    <w:rsid w:val="0075677F"/>
    <w:rsid w:val="007607FB"/>
    <w:rsid w:val="0076514B"/>
    <w:rsid w:val="007667B4"/>
    <w:rsid w:val="00767731"/>
    <w:rsid w:val="00780649"/>
    <w:rsid w:val="007833AA"/>
    <w:rsid w:val="007910C9"/>
    <w:rsid w:val="007926A2"/>
    <w:rsid w:val="007A4075"/>
    <w:rsid w:val="007A4C10"/>
    <w:rsid w:val="007B4668"/>
    <w:rsid w:val="007B61B5"/>
    <w:rsid w:val="007B622D"/>
    <w:rsid w:val="007B70D8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7BCC"/>
    <w:rsid w:val="007F06BE"/>
    <w:rsid w:val="007F173C"/>
    <w:rsid w:val="007F2D11"/>
    <w:rsid w:val="007F41AC"/>
    <w:rsid w:val="00801B6A"/>
    <w:rsid w:val="00802847"/>
    <w:rsid w:val="00813DC3"/>
    <w:rsid w:val="00826F82"/>
    <w:rsid w:val="00830EE8"/>
    <w:rsid w:val="00832FA6"/>
    <w:rsid w:val="00852F93"/>
    <w:rsid w:val="008570C3"/>
    <w:rsid w:val="008660C5"/>
    <w:rsid w:val="00866229"/>
    <w:rsid w:val="00867717"/>
    <w:rsid w:val="008707EC"/>
    <w:rsid w:val="008759FE"/>
    <w:rsid w:val="008766E7"/>
    <w:rsid w:val="00880125"/>
    <w:rsid w:val="008917C6"/>
    <w:rsid w:val="008B1788"/>
    <w:rsid w:val="008B7F4A"/>
    <w:rsid w:val="008C012F"/>
    <w:rsid w:val="008D0ECB"/>
    <w:rsid w:val="008D2AFE"/>
    <w:rsid w:val="008D6F1A"/>
    <w:rsid w:val="008E126D"/>
    <w:rsid w:val="008E34D3"/>
    <w:rsid w:val="008F0C35"/>
    <w:rsid w:val="008F0E6B"/>
    <w:rsid w:val="00900FCF"/>
    <w:rsid w:val="0090196D"/>
    <w:rsid w:val="009020F4"/>
    <w:rsid w:val="00903605"/>
    <w:rsid w:val="00911C52"/>
    <w:rsid w:val="0091757D"/>
    <w:rsid w:val="009201A7"/>
    <w:rsid w:val="00920C8C"/>
    <w:rsid w:val="00921EC6"/>
    <w:rsid w:val="0092365B"/>
    <w:rsid w:val="00923984"/>
    <w:rsid w:val="00923E88"/>
    <w:rsid w:val="0092449C"/>
    <w:rsid w:val="00925B60"/>
    <w:rsid w:val="00933469"/>
    <w:rsid w:val="00934C1F"/>
    <w:rsid w:val="0093529A"/>
    <w:rsid w:val="00936B93"/>
    <w:rsid w:val="00943467"/>
    <w:rsid w:val="00955AF8"/>
    <w:rsid w:val="00957A80"/>
    <w:rsid w:val="00965B45"/>
    <w:rsid w:val="00972128"/>
    <w:rsid w:val="00976898"/>
    <w:rsid w:val="00977271"/>
    <w:rsid w:val="00982B2A"/>
    <w:rsid w:val="009844AF"/>
    <w:rsid w:val="009846B6"/>
    <w:rsid w:val="009851FB"/>
    <w:rsid w:val="0098680B"/>
    <w:rsid w:val="00986C76"/>
    <w:rsid w:val="00991987"/>
    <w:rsid w:val="00992393"/>
    <w:rsid w:val="0099661E"/>
    <w:rsid w:val="009971DB"/>
    <w:rsid w:val="009A056A"/>
    <w:rsid w:val="009A2B41"/>
    <w:rsid w:val="009A51C0"/>
    <w:rsid w:val="009B234C"/>
    <w:rsid w:val="009B2EE2"/>
    <w:rsid w:val="009C72F4"/>
    <w:rsid w:val="009D0654"/>
    <w:rsid w:val="009D1CAE"/>
    <w:rsid w:val="009D32F2"/>
    <w:rsid w:val="009D6441"/>
    <w:rsid w:val="009E2BE6"/>
    <w:rsid w:val="009F0816"/>
    <w:rsid w:val="009F2213"/>
    <w:rsid w:val="009F51E9"/>
    <w:rsid w:val="00A02BB7"/>
    <w:rsid w:val="00A03740"/>
    <w:rsid w:val="00A144D1"/>
    <w:rsid w:val="00A14D99"/>
    <w:rsid w:val="00A20275"/>
    <w:rsid w:val="00A22D63"/>
    <w:rsid w:val="00A356B3"/>
    <w:rsid w:val="00A42C08"/>
    <w:rsid w:val="00A43FFB"/>
    <w:rsid w:val="00A449A8"/>
    <w:rsid w:val="00A50A8A"/>
    <w:rsid w:val="00A519C8"/>
    <w:rsid w:val="00A548C5"/>
    <w:rsid w:val="00A60BD3"/>
    <w:rsid w:val="00A614DA"/>
    <w:rsid w:val="00A723B2"/>
    <w:rsid w:val="00A74899"/>
    <w:rsid w:val="00A87410"/>
    <w:rsid w:val="00A912FD"/>
    <w:rsid w:val="00A94E9D"/>
    <w:rsid w:val="00A9595F"/>
    <w:rsid w:val="00A96E5E"/>
    <w:rsid w:val="00A973DD"/>
    <w:rsid w:val="00AA0AFC"/>
    <w:rsid w:val="00AA49D3"/>
    <w:rsid w:val="00AA50DE"/>
    <w:rsid w:val="00AA6C3D"/>
    <w:rsid w:val="00AB127C"/>
    <w:rsid w:val="00AC1450"/>
    <w:rsid w:val="00AC166A"/>
    <w:rsid w:val="00AC1DED"/>
    <w:rsid w:val="00AC282C"/>
    <w:rsid w:val="00AC494F"/>
    <w:rsid w:val="00AC4FE0"/>
    <w:rsid w:val="00AC518C"/>
    <w:rsid w:val="00AC70D7"/>
    <w:rsid w:val="00AE255E"/>
    <w:rsid w:val="00AE39F0"/>
    <w:rsid w:val="00AF194F"/>
    <w:rsid w:val="00AF3A86"/>
    <w:rsid w:val="00AF6045"/>
    <w:rsid w:val="00B02270"/>
    <w:rsid w:val="00B0280A"/>
    <w:rsid w:val="00B06A29"/>
    <w:rsid w:val="00B06DE4"/>
    <w:rsid w:val="00B10204"/>
    <w:rsid w:val="00B24C33"/>
    <w:rsid w:val="00B24D6C"/>
    <w:rsid w:val="00B2553E"/>
    <w:rsid w:val="00B270FD"/>
    <w:rsid w:val="00B30C89"/>
    <w:rsid w:val="00B32B46"/>
    <w:rsid w:val="00B41FB8"/>
    <w:rsid w:val="00B43C25"/>
    <w:rsid w:val="00B52C8E"/>
    <w:rsid w:val="00B54F34"/>
    <w:rsid w:val="00B55D1B"/>
    <w:rsid w:val="00B70304"/>
    <w:rsid w:val="00B766A7"/>
    <w:rsid w:val="00B802FE"/>
    <w:rsid w:val="00B83A88"/>
    <w:rsid w:val="00B85795"/>
    <w:rsid w:val="00B90FAE"/>
    <w:rsid w:val="00BA1AC3"/>
    <w:rsid w:val="00BA3F70"/>
    <w:rsid w:val="00BA460B"/>
    <w:rsid w:val="00BA4C36"/>
    <w:rsid w:val="00BC203D"/>
    <w:rsid w:val="00BC3E1D"/>
    <w:rsid w:val="00BC4AB0"/>
    <w:rsid w:val="00BC7BA9"/>
    <w:rsid w:val="00BD07D0"/>
    <w:rsid w:val="00BD5669"/>
    <w:rsid w:val="00BD6ACE"/>
    <w:rsid w:val="00BE2552"/>
    <w:rsid w:val="00BE78DE"/>
    <w:rsid w:val="00BE7AE3"/>
    <w:rsid w:val="00BF3050"/>
    <w:rsid w:val="00BF5683"/>
    <w:rsid w:val="00C04D2B"/>
    <w:rsid w:val="00C06E46"/>
    <w:rsid w:val="00C1037A"/>
    <w:rsid w:val="00C12059"/>
    <w:rsid w:val="00C153D9"/>
    <w:rsid w:val="00C33296"/>
    <w:rsid w:val="00C36782"/>
    <w:rsid w:val="00C478F3"/>
    <w:rsid w:val="00C52B7F"/>
    <w:rsid w:val="00C63D1C"/>
    <w:rsid w:val="00C66EE9"/>
    <w:rsid w:val="00C70CA5"/>
    <w:rsid w:val="00C70FE7"/>
    <w:rsid w:val="00C74D11"/>
    <w:rsid w:val="00C750B9"/>
    <w:rsid w:val="00C92DBA"/>
    <w:rsid w:val="00C931F5"/>
    <w:rsid w:val="00C973D6"/>
    <w:rsid w:val="00CA0732"/>
    <w:rsid w:val="00CA198C"/>
    <w:rsid w:val="00CA365A"/>
    <w:rsid w:val="00CA5DAB"/>
    <w:rsid w:val="00CA65B7"/>
    <w:rsid w:val="00CA673C"/>
    <w:rsid w:val="00CB0E5B"/>
    <w:rsid w:val="00CB6CB0"/>
    <w:rsid w:val="00CC0747"/>
    <w:rsid w:val="00CC3517"/>
    <w:rsid w:val="00CC481D"/>
    <w:rsid w:val="00CC62B7"/>
    <w:rsid w:val="00CC74DF"/>
    <w:rsid w:val="00CC7BDE"/>
    <w:rsid w:val="00CD3609"/>
    <w:rsid w:val="00CD4839"/>
    <w:rsid w:val="00CE2268"/>
    <w:rsid w:val="00CE28FB"/>
    <w:rsid w:val="00CE2A7B"/>
    <w:rsid w:val="00CE4220"/>
    <w:rsid w:val="00CE54AA"/>
    <w:rsid w:val="00CF0835"/>
    <w:rsid w:val="00CF6AEB"/>
    <w:rsid w:val="00D0214C"/>
    <w:rsid w:val="00D07F19"/>
    <w:rsid w:val="00D1460A"/>
    <w:rsid w:val="00D2367D"/>
    <w:rsid w:val="00D26EA7"/>
    <w:rsid w:val="00D41D31"/>
    <w:rsid w:val="00D464BF"/>
    <w:rsid w:val="00D5085B"/>
    <w:rsid w:val="00D57A8F"/>
    <w:rsid w:val="00D65347"/>
    <w:rsid w:val="00D65CC9"/>
    <w:rsid w:val="00D72929"/>
    <w:rsid w:val="00D7470B"/>
    <w:rsid w:val="00D761F0"/>
    <w:rsid w:val="00D76717"/>
    <w:rsid w:val="00D87B99"/>
    <w:rsid w:val="00D90CC8"/>
    <w:rsid w:val="00D91B2A"/>
    <w:rsid w:val="00D9265C"/>
    <w:rsid w:val="00D955F4"/>
    <w:rsid w:val="00D96A5E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B72DF"/>
    <w:rsid w:val="00DC15B4"/>
    <w:rsid w:val="00DD3730"/>
    <w:rsid w:val="00DD3A97"/>
    <w:rsid w:val="00DD3D2F"/>
    <w:rsid w:val="00DE6BD8"/>
    <w:rsid w:val="00DF21F6"/>
    <w:rsid w:val="00DF44CE"/>
    <w:rsid w:val="00E00427"/>
    <w:rsid w:val="00E007F0"/>
    <w:rsid w:val="00E04FE7"/>
    <w:rsid w:val="00E06C62"/>
    <w:rsid w:val="00E06DD8"/>
    <w:rsid w:val="00E07D9D"/>
    <w:rsid w:val="00E1510B"/>
    <w:rsid w:val="00E17BE2"/>
    <w:rsid w:val="00E22B86"/>
    <w:rsid w:val="00E243C7"/>
    <w:rsid w:val="00E27201"/>
    <w:rsid w:val="00E2782E"/>
    <w:rsid w:val="00E33856"/>
    <w:rsid w:val="00E33C07"/>
    <w:rsid w:val="00E37241"/>
    <w:rsid w:val="00E3795C"/>
    <w:rsid w:val="00E4261A"/>
    <w:rsid w:val="00E55093"/>
    <w:rsid w:val="00E60F6A"/>
    <w:rsid w:val="00E61AC8"/>
    <w:rsid w:val="00E61E52"/>
    <w:rsid w:val="00E62BD0"/>
    <w:rsid w:val="00E638F1"/>
    <w:rsid w:val="00E654C1"/>
    <w:rsid w:val="00E6752E"/>
    <w:rsid w:val="00E70B1E"/>
    <w:rsid w:val="00E7184D"/>
    <w:rsid w:val="00E80FB9"/>
    <w:rsid w:val="00E8240D"/>
    <w:rsid w:val="00E82577"/>
    <w:rsid w:val="00E82A01"/>
    <w:rsid w:val="00E86179"/>
    <w:rsid w:val="00E938D6"/>
    <w:rsid w:val="00E93E1D"/>
    <w:rsid w:val="00E9500E"/>
    <w:rsid w:val="00E96D9E"/>
    <w:rsid w:val="00EA22B5"/>
    <w:rsid w:val="00EA4510"/>
    <w:rsid w:val="00EA7EB0"/>
    <w:rsid w:val="00EB1424"/>
    <w:rsid w:val="00EB1DE9"/>
    <w:rsid w:val="00EB4C1A"/>
    <w:rsid w:val="00EC1C4A"/>
    <w:rsid w:val="00EC42C8"/>
    <w:rsid w:val="00EC7AFE"/>
    <w:rsid w:val="00ED4D63"/>
    <w:rsid w:val="00ED7D2A"/>
    <w:rsid w:val="00EE5132"/>
    <w:rsid w:val="00EE5E31"/>
    <w:rsid w:val="00EF2DC4"/>
    <w:rsid w:val="00EF7239"/>
    <w:rsid w:val="00EF7325"/>
    <w:rsid w:val="00F031D0"/>
    <w:rsid w:val="00F05A34"/>
    <w:rsid w:val="00F07C66"/>
    <w:rsid w:val="00F121FE"/>
    <w:rsid w:val="00F12749"/>
    <w:rsid w:val="00F21151"/>
    <w:rsid w:val="00F2351C"/>
    <w:rsid w:val="00F24FB2"/>
    <w:rsid w:val="00F2545D"/>
    <w:rsid w:val="00F25521"/>
    <w:rsid w:val="00F27CDA"/>
    <w:rsid w:val="00F31029"/>
    <w:rsid w:val="00F341BB"/>
    <w:rsid w:val="00F34A0D"/>
    <w:rsid w:val="00F36D43"/>
    <w:rsid w:val="00F45628"/>
    <w:rsid w:val="00F461AD"/>
    <w:rsid w:val="00F54083"/>
    <w:rsid w:val="00F64A9C"/>
    <w:rsid w:val="00F6743D"/>
    <w:rsid w:val="00F7055A"/>
    <w:rsid w:val="00F758F1"/>
    <w:rsid w:val="00F771EF"/>
    <w:rsid w:val="00F82686"/>
    <w:rsid w:val="00F83C98"/>
    <w:rsid w:val="00F84863"/>
    <w:rsid w:val="00F863B9"/>
    <w:rsid w:val="00F864C6"/>
    <w:rsid w:val="00F869DD"/>
    <w:rsid w:val="00F90715"/>
    <w:rsid w:val="00FA1CD8"/>
    <w:rsid w:val="00FA691B"/>
    <w:rsid w:val="00FA7269"/>
    <w:rsid w:val="00FA7D1E"/>
    <w:rsid w:val="00FB3976"/>
    <w:rsid w:val="00FD3413"/>
    <w:rsid w:val="00FE0636"/>
    <w:rsid w:val="00FE4195"/>
    <w:rsid w:val="00FF2BD3"/>
    <w:rsid w:val="00FF505A"/>
    <w:rsid w:val="00FF540E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62B35-CBAA-4ED0-8F70-41C287A73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19523</TotalTime>
  <Pages>8</Pages>
  <Words>2583</Words>
  <Characters>14729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847</cp:revision>
  <cp:lastPrinted>2015-01-15T23:41:00Z</cp:lastPrinted>
  <dcterms:created xsi:type="dcterms:W3CDTF">2013-11-12T10:21:00Z</dcterms:created>
  <dcterms:modified xsi:type="dcterms:W3CDTF">2014-11-19T17:05:00Z</dcterms:modified>
</cp:coreProperties>
</file>